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0A32" w:rsidRDefault="00E11BC8">
      <w:pPr>
        <w:pStyle w:val="af"/>
        <w:tabs>
          <w:tab w:val="clear" w:pos="4536"/>
          <w:tab w:val="clear" w:pos="9072"/>
          <w:tab w:val="right" w:pos="9282"/>
          <w:tab w:val="right" w:pos="9492"/>
        </w:tabs>
        <w:snapToGrid w:val="0"/>
        <w:spacing w:beforeLines="30" w:before="72" w:afterLines="30" w:after="72" w:line="288" w:lineRule="auto"/>
        <w:rPr>
          <w:color w:val="000000" w:themeColor="text1"/>
          <w:sz w:val="22"/>
        </w:rPr>
      </w:pPr>
      <w:r>
        <w:rPr>
          <w:color w:val="000000" w:themeColor="text1"/>
          <w:sz w:val="22"/>
        </w:rPr>
        <w:t>3GPP TSG RAN WG1 Meeting #1</w:t>
      </w:r>
      <w:r>
        <w:rPr>
          <w:rFonts w:hint="eastAsia"/>
          <w:color w:val="000000" w:themeColor="text1"/>
          <w:sz w:val="22"/>
        </w:rPr>
        <w:t>14</w:t>
      </w:r>
      <w:r>
        <w:rPr>
          <w:rFonts w:ascii="Times New Roman" w:hAnsi="Times New Roman"/>
          <w:color w:val="000000" w:themeColor="text1"/>
          <w:sz w:val="22"/>
        </w:rPr>
        <w:tab/>
      </w:r>
      <w:r>
        <w:rPr>
          <w:rFonts w:hint="eastAsia"/>
          <w:color w:val="000000" w:themeColor="text1"/>
          <w:sz w:val="22"/>
        </w:rPr>
        <w:t>R1-</w:t>
      </w:r>
      <w:r>
        <w:rPr>
          <w:color w:val="000000" w:themeColor="text1"/>
          <w:sz w:val="22"/>
        </w:rPr>
        <w:t>2</w:t>
      </w:r>
      <w:r>
        <w:rPr>
          <w:rFonts w:hint="eastAsia"/>
          <w:color w:val="000000" w:themeColor="text1"/>
          <w:sz w:val="22"/>
        </w:rPr>
        <w:t>306796</w:t>
      </w:r>
    </w:p>
    <w:p w:rsidR="00C70A32" w:rsidRDefault="00E11BC8">
      <w:pPr>
        <w:snapToGrid w:val="0"/>
        <w:spacing w:beforeLines="30" w:before="72" w:afterLines="30" w:after="72" w:line="288" w:lineRule="auto"/>
        <w:rPr>
          <w:rFonts w:ascii="Arial" w:hAnsi="Arial"/>
          <w:b/>
          <w:color w:val="000000" w:themeColor="text1"/>
          <w:sz w:val="22"/>
        </w:rPr>
      </w:pPr>
      <w:r>
        <w:rPr>
          <w:rFonts w:ascii="Arial" w:hAnsi="Arial" w:hint="eastAsia"/>
          <w:b/>
          <w:color w:val="000000" w:themeColor="text1"/>
          <w:sz w:val="22"/>
        </w:rPr>
        <w:t>Toulouse, France, August 21</w:t>
      </w:r>
      <w:r>
        <w:rPr>
          <w:rFonts w:ascii="Arial" w:hAnsi="Arial" w:hint="eastAsia"/>
          <w:b/>
          <w:color w:val="000000" w:themeColor="text1"/>
          <w:sz w:val="22"/>
          <w:vertAlign w:val="superscript"/>
        </w:rPr>
        <w:t>st</w:t>
      </w:r>
      <w:r>
        <w:rPr>
          <w:rFonts w:ascii="Arial" w:hAnsi="Arial"/>
          <w:b/>
          <w:color w:val="000000" w:themeColor="text1"/>
          <w:sz w:val="22"/>
        </w:rPr>
        <w:t xml:space="preserve"> –</w:t>
      </w:r>
      <w:r>
        <w:rPr>
          <w:rFonts w:ascii="Arial" w:hAnsi="Arial" w:hint="eastAsia"/>
          <w:b/>
          <w:color w:val="000000" w:themeColor="text1"/>
          <w:sz w:val="22"/>
        </w:rPr>
        <w:t xml:space="preserve"> August 25</w:t>
      </w:r>
      <w:r>
        <w:rPr>
          <w:rFonts w:ascii="Arial" w:hAnsi="Arial" w:hint="eastAsia"/>
          <w:b/>
          <w:color w:val="000000" w:themeColor="text1"/>
          <w:sz w:val="22"/>
          <w:vertAlign w:val="superscript"/>
        </w:rPr>
        <w:t>th</w:t>
      </w:r>
      <w:r>
        <w:rPr>
          <w:rFonts w:ascii="Arial" w:hAnsi="Arial"/>
          <w:b/>
          <w:color w:val="000000" w:themeColor="text1"/>
          <w:sz w:val="22"/>
        </w:rPr>
        <w:t xml:space="preserve">, </w:t>
      </w:r>
      <w:r>
        <w:rPr>
          <w:rFonts w:ascii="Arial" w:hAnsi="Arial" w:hint="eastAsia"/>
          <w:b/>
          <w:color w:val="000000" w:themeColor="text1"/>
          <w:sz w:val="22"/>
        </w:rPr>
        <w:t>2023</w:t>
      </w:r>
    </w:p>
    <w:p w:rsidR="00C70A32" w:rsidRDefault="00E11BC8">
      <w:pPr>
        <w:pStyle w:val="af"/>
        <w:tabs>
          <w:tab w:val="clear" w:pos="4536"/>
          <w:tab w:val="left" w:pos="1805"/>
        </w:tabs>
        <w:snapToGrid w:val="0"/>
        <w:spacing w:beforeLines="30" w:before="72" w:afterLines="30" w:after="72" w:line="288" w:lineRule="auto"/>
        <w:ind w:left="1803" w:hanging="1803"/>
        <w:rPr>
          <w:rFonts w:ascii="Times New Roman" w:hAnsi="Times New Roman"/>
          <w:color w:val="000000" w:themeColor="text1"/>
          <w:sz w:val="22"/>
        </w:rPr>
      </w:pPr>
      <w:r>
        <w:rPr>
          <w:color w:val="000000" w:themeColor="text1"/>
          <w:sz w:val="22"/>
        </w:rPr>
        <w:t>Source:</w:t>
      </w:r>
      <w:r>
        <w:rPr>
          <w:rFonts w:ascii="Times New Roman" w:hAnsi="Times New Roman"/>
          <w:color w:val="000000" w:themeColor="text1"/>
          <w:sz w:val="22"/>
        </w:rPr>
        <w:tab/>
      </w:r>
      <w:r>
        <w:rPr>
          <w:color w:val="000000" w:themeColor="text1"/>
          <w:sz w:val="22"/>
        </w:rPr>
        <w:t>ZTE</w:t>
      </w:r>
    </w:p>
    <w:p w:rsidR="00C70A32" w:rsidRDefault="00E11BC8">
      <w:pPr>
        <w:pStyle w:val="af"/>
        <w:tabs>
          <w:tab w:val="left" w:pos="1800"/>
        </w:tabs>
        <w:snapToGrid w:val="0"/>
        <w:spacing w:beforeLines="30" w:before="72" w:afterLines="30" w:after="72" w:line="288" w:lineRule="auto"/>
        <w:ind w:left="1840" w:hangingChars="833" w:hanging="1840"/>
        <w:rPr>
          <w:rFonts w:ascii="Times New Roman" w:hAnsi="Times New Roman"/>
          <w:color w:val="000000" w:themeColor="text1"/>
          <w:sz w:val="22"/>
        </w:rPr>
      </w:pPr>
      <w:r>
        <w:rPr>
          <w:color w:val="000000" w:themeColor="text1"/>
          <w:sz w:val="22"/>
        </w:rPr>
        <w:t>Title:</w:t>
      </w:r>
      <w:r>
        <w:rPr>
          <w:rFonts w:ascii="Times New Roman" w:hAnsi="Times New Roman"/>
          <w:color w:val="000000" w:themeColor="text1"/>
          <w:sz w:val="22"/>
        </w:rPr>
        <w:tab/>
      </w:r>
      <w:r>
        <w:rPr>
          <w:rFonts w:hint="eastAsia"/>
          <w:color w:val="000000" w:themeColor="text1"/>
          <w:sz w:val="22"/>
        </w:rPr>
        <w:t>Discussion on other aspects for AI CSI feedback enhancement</w:t>
      </w:r>
    </w:p>
    <w:p w:rsidR="00C70A32" w:rsidRDefault="00E11BC8">
      <w:pPr>
        <w:pStyle w:val="af"/>
        <w:tabs>
          <w:tab w:val="left" w:pos="1800"/>
        </w:tabs>
        <w:snapToGrid w:val="0"/>
        <w:spacing w:beforeLines="30" w:before="72" w:afterLines="30" w:after="72" w:line="288" w:lineRule="auto"/>
        <w:rPr>
          <w:rFonts w:ascii="Times New Roman" w:hAnsi="Times New Roman"/>
          <w:color w:val="000000" w:themeColor="text1"/>
          <w:sz w:val="22"/>
        </w:rPr>
      </w:pPr>
      <w:r>
        <w:rPr>
          <w:color w:val="000000" w:themeColor="text1"/>
          <w:sz w:val="22"/>
        </w:rPr>
        <w:t>Agenda Item:</w:t>
      </w:r>
      <w:r>
        <w:rPr>
          <w:rFonts w:ascii="Times New Roman" w:hAnsi="Times New Roman"/>
          <w:color w:val="000000" w:themeColor="text1"/>
          <w:sz w:val="22"/>
        </w:rPr>
        <w:tab/>
      </w:r>
      <w:r>
        <w:rPr>
          <w:rFonts w:hint="eastAsia"/>
          <w:color w:val="000000" w:themeColor="text1"/>
          <w:sz w:val="22"/>
        </w:rPr>
        <w:t>9.2.2.2</w:t>
      </w:r>
    </w:p>
    <w:p w:rsidR="00C70A32" w:rsidRDefault="00E11BC8">
      <w:pPr>
        <w:pBdr>
          <w:bottom w:val="single" w:sz="6" w:space="1" w:color="auto"/>
        </w:pBdr>
        <w:snapToGrid w:val="0"/>
        <w:spacing w:beforeLines="30" w:before="72" w:afterLines="30" w:after="72" w:line="288" w:lineRule="auto"/>
        <w:ind w:left="1800" w:hanging="1800"/>
        <w:rPr>
          <w:b/>
          <w:color w:val="000000" w:themeColor="text1"/>
          <w:sz w:val="22"/>
        </w:rPr>
      </w:pPr>
      <w:r>
        <w:rPr>
          <w:rFonts w:ascii="Arial" w:hAnsi="Arial"/>
          <w:b/>
          <w:color w:val="000000" w:themeColor="text1"/>
          <w:sz w:val="22"/>
        </w:rPr>
        <w:t>Document for:</w:t>
      </w:r>
      <w:r>
        <w:rPr>
          <w:b/>
          <w:color w:val="000000" w:themeColor="text1"/>
          <w:sz w:val="22"/>
        </w:rPr>
        <w:tab/>
      </w:r>
      <w:r>
        <w:rPr>
          <w:rFonts w:ascii="Arial" w:hAnsi="Arial"/>
          <w:b/>
          <w:color w:val="000000" w:themeColor="text1"/>
          <w:sz w:val="22"/>
        </w:rPr>
        <w:t>Discussion and Decision</w:t>
      </w:r>
    </w:p>
    <w:p w:rsidR="00C70A32" w:rsidRDefault="00E11BC8">
      <w:pPr>
        <w:numPr>
          <w:ilvl w:val="0"/>
          <w:numId w:val="9"/>
        </w:numPr>
        <w:snapToGrid w:val="0"/>
        <w:spacing w:beforeLines="30" w:before="72" w:afterLines="30" w:after="72" w:line="288" w:lineRule="auto"/>
        <w:jc w:val="both"/>
        <w:outlineLvl w:val="0"/>
        <w:rPr>
          <w:b/>
          <w:color w:val="000000" w:themeColor="text1"/>
          <w:sz w:val="28"/>
        </w:rPr>
      </w:pPr>
      <w:r>
        <w:rPr>
          <w:b/>
          <w:color w:val="000000" w:themeColor="text1"/>
          <w:sz w:val="28"/>
        </w:rPr>
        <w:t>Introduction</w:t>
      </w:r>
    </w:p>
    <w:p w:rsidR="00C70A32" w:rsidRDefault="00E11BC8">
      <w:pPr>
        <w:adjustRightInd w:val="0"/>
        <w:snapToGrid w:val="0"/>
        <w:spacing w:beforeLines="30" w:before="72" w:afterLines="30" w:after="72" w:line="288" w:lineRule="auto"/>
        <w:jc w:val="both"/>
        <w:rPr>
          <w:color w:val="000000" w:themeColor="text1"/>
          <w:shd w:val="clear" w:color="auto" w:fill="FFFFFF"/>
        </w:rPr>
      </w:pPr>
      <w:r>
        <w:rPr>
          <w:color w:val="000000" w:themeColor="text1"/>
        </w:rPr>
        <w:t xml:space="preserve">According to </w:t>
      </w:r>
      <w:r>
        <w:rPr>
          <w:color w:val="000000" w:themeColor="text1"/>
        </w:rPr>
        <w:t>discussions in 3GPP RAN1#1</w:t>
      </w:r>
      <w:r>
        <w:rPr>
          <w:rFonts w:hint="eastAsia"/>
          <w:color w:val="000000" w:themeColor="text1"/>
        </w:rPr>
        <w:t>13</w:t>
      </w:r>
      <w:r>
        <w:rPr>
          <w:color w:val="000000" w:themeColor="text1"/>
        </w:rPr>
        <w:t xml:space="preserve"> meeting</w:t>
      </w:r>
      <w:r>
        <w:rPr>
          <w:rFonts w:hint="eastAsia"/>
          <w:color w:val="000000" w:themeColor="text1"/>
        </w:rPr>
        <w:t xml:space="preserve"> </w:t>
      </w:r>
      <w:r>
        <w:rPr>
          <w:color w:val="000000" w:themeColor="text1"/>
        </w:rPr>
        <w:t>[</w:t>
      </w:r>
      <w:r>
        <w:rPr>
          <w:rFonts w:hint="eastAsia"/>
          <w:color w:val="000000" w:themeColor="text1"/>
        </w:rPr>
        <w:t>1</w:t>
      </w:r>
      <w:r>
        <w:rPr>
          <w:color w:val="000000" w:themeColor="text1"/>
        </w:rPr>
        <w:t xml:space="preserve">], </w:t>
      </w:r>
      <w:r>
        <w:rPr>
          <w:rFonts w:hint="eastAsia"/>
          <w:color w:val="000000" w:themeColor="text1"/>
        </w:rPr>
        <w:t>much progress has been made</w:t>
      </w:r>
      <w:r>
        <w:rPr>
          <w:color w:val="000000" w:themeColor="text1"/>
        </w:rPr>
        <w:t xml:space="preserve"> on </w:t>
      </w:r>
      <w:r>
        <w:rPr>
          <w:rFonts w:hint="eastAsia"/>
          <w:color w:val="000000" w:themeColor="text1"/>
        </w:rPr>
        <w:t>other aspects for AI CSI feedback enhancement and some agreements have been reached</w:t>
      </w:r>
      <w:r>
        <w:rPr>
          <w:color w:val="000000" w:themeColor="text1"/>
        </w:rPr>
        <w:t xml:space="preserve">.  </w:t>
      </w:r>
    </w:p>
    <w:p w:rsidR="00C70A32" w:rsidRDefault="00E11BC8">
      <w:pPr>
        <w:adjustRightInd w:val="0"/>
        <w:snapToGrid w:val="0"/>
        <w:spacing w:beforeLines="30" w:before="72" w:afterLines="30" w:after="72" w:line="288" w:lineRule="auto"/>
        <w:jc w:val="both"/>
        <w:rPr>
          <w:color w:val="000000" w:themeColor="text1"/>
        </w:rPr>
      </w:pPr>
      <w:r>
        <w:rPr>
          <w:color w:val="000000" w:themeColor="text1"/>
        </w:rPr>
        <w:t xml:space="preserve">In this contribution, we provide our views on </w:t>
      </w:r>
      <w:r>
        <w:rPr>
          <w:rFonts w:hint="eastAsia"/>
          <w:color w:val="000000" w:themeColor="text1"/>
        </w:rPr>
        <w:t>the</w:t>
      </w:r>
      <w:r>
        <w:rPr>
          <w:color w:val="000000" w:themeColor="text1"/>
        </w:rPr>
        <w:t xml:space="preserve"> potential specification impacts</w:t>
      </w:r>
      <w:r>
        <w:rPr>
          <w:rFonts w:hint="eastAsia"/>
          <w:color w:val="000000" w:themeColor="text1"/>
        </w:rPr>
        <w:t xml:space="preserve"> for CSI feedback enhancement</w:t>
      </w:r>
      <w:r>
        <w:rPr>
          <w:color w:val="000000" w:themeColor="text1"/>
        </w:rPr>
        <w:t>. In our companion contribution [</w:t>
      </w:r>
      <w:r>
        <w:rPr>
          <w:rFonts w:hint="eastAsia"/>
          <w:color w:val="000000" w:themeColor="text1"/>
        </w:rPr>
        <w:t>2</w:t>
      </w:r>
      <w:r>
        <w:rPr>
          <w:color w:val="000000" w:themeColor="text1"/>
        </w:rPr>
        <w:t xml:space="preserve">], some related evaluation </w:t>
      </w:r>
      <w:r>
        <w:rPr>
          <w:rFonts w:hint="eastAsia"/>
          <w:color w:val="000000" w:themeColor="text1"/>
        </w:rPr>
        <w:t>results</w:t>
      </w:r>
      <w:r>
        <w:rPr>
          <w:color w:val="000000" w:themeColor="text1"/>
        </w:rPr>
        <w:t xml:space="preserve"> on AI/ML for CSI feedback are discussed and assessed. </w:t>
      </w:r>
    </w:p>
    <w:p w:rsidR="00C70A32" w:rsidRDefault="00E11BC8">
      <w:pPr>
        <w:numPr>
          <w:ilvl w:val="0"/>
          <w:numId w:val="9"/>
        </w:numPr>
        <w:tabs>
          <w:tab w:val="left" w:pos="576"/>
        </w:tabs>
        <w:snapToGrid w:val="0"/>
        <w:spacing w:beforeLines="30" w:before="72" w:afterLines="30" w:after="72" w:line="288" w:lineRule="auto"/>
        <w:jc w:val="both"/>
        <w:outlineLvl w:val="0"/>
        <w:rPr>
          <w:b/>
          <w:color w:val="000000" w:themeColor="text1"/>
          <w:sz w:val="24"/>
        </w:rPr>
      </w:pPr>
      <w:r>
        <w:rPr>
          <w:rFonts w:hint="eastAsia"/>
          <w:b/>
          <w:color w:val="000000" w:themeColor="text1"/>
          <w:sz w:val="24"/>
        </w:rPr>
        <w:t>S</w:t>
      </w:r>
      <w:r>
        <w:rPr>
          <w:b/>
          <w:color w:val="000000" w:themeColor="text1"/>
          <w:sz w:val="24"/>
        </w:rPr>
        <w:t>patial-frequency domain CSI compression using two-sided model</w:t>
      </w:r>
    </w:p>
    <w:p w:rsidR="00C70A32" w:rsidRDefault="00E11BC8">
      <w:pPr>
        <w:numPr>
          <w:ilvl w:val="1"/>
          <w:numId w:val="9"/>
        </w:numPr>
        <w:adjustRightInd w:val="0"/>
        <w:snapToGrid w:val="0"/>
        <w:spacing w:beforeLines="30" w:before="72" w:afterLines="30" w:after="72" w:line="288" w:lineRule="auto"/>
        <w:jc w:val="both"/>
        <w:outlineLvl w:val="1"/>
        <w:rPr>
          <w:b/>
          <w:color w:val="000000" w:themeColor="text1"/>
          <w:sz w:val="22"/>
        </w:rPr>
      </w:pPr>
      <w:r>
        <w:rPr>
          <w:rFonts w:hint="eastAsia"/>
          <w:b/>
          <w:color w:val="000000" w:themeColor="text1"/>
          <w:sz w:val="22"/>
        </w:rPr>
        <w:t>Training collaboration</w:t>
      </w:r>
    </w:p>
    <w:p w:rsidR="00C70A32" w:rsidRDefault="00E11BC8">
      <w:pPr>
        <w:adjustRightInd w:val="0"/>
        <w:snapToGrid w:val="0"/>
        <w:spacing w:beforeLines="30" w:before="72" w:afterLines="30" w:after="72" w:line="288" w:lineRule="auto"/>
        <w:jc w:val="both"/>
        <w:rPr>
          <w:color w:val="000000" w:themeColor="text1"/>
        </w:rPr>
      </w:pPr>
      <w:r>
        <w:rPr>
          <w:color w:val="000000" w:themeColor="text1"/>
        </w:rPr>
        <w:t xml:space="preserve">This sub use case involves two-sided model inference operations performed at both UE and </w:t>
      </w:r>
      <w:proofErr w:type="spellStart"/>
      <w:r>
        <w:rPr>
          <w:color w:val="000000" w:themeColor="text1"/>
        </w:rPr>
        <w:t>gNB</w:t>
      </w:r>
      <w:proofErr w:type="spellEnd"/>
      <w:r>
        <w:rPr>
          <w:color w:val="000000" w:themeColor="text1"/>
        </w:rPr>
        <w:t xml:space="preserve">. </w:t>
      </w:r>
      <w:r>
        <w:rPr>
          <w:rFonts w:hint="eastAsia"/>
          <w:color w:val="000000" w:themeColor="text1"/>
        </w:rPr>
        <w:t xml:space="preserve">Specifically, </w:t>
      </w:r>
      <w:r>
        <w:rPr>
          <w:color w:val="000000" w:themeColor="text1"/>
        </w:rPr>
        <w:t>UE deploys</w:t>
      </w:r>
      <w:r>
        <w:rPr>
          <w:rFonts w:hint="eastAsia"/>
          <w:color w:val="000000" w:themeColor="text1"/>
        </w:rPr>
        <w:t xml:space="preserve"> </w:t>
      </w:r>
      <w:r>
        <w:rPr>
          <w:color w:val="000000" w:themeColor="text1"/>
        </w:rPr>
        <w:t xml:space="preserve">(or be configured with) </w:t>
      </w:r>
      <w:r>
        <w:rPr>
          <w:rFonts w:hint="eastAsia"/>
          <w:color w:val="000000" w:themeColor="text1"/>
        </w:rPr>
        <w:t xml:space="preserve">CSI generation part </w:t>
      </w:r>
      <w:r>
        <w:rPr>
          <w:color w:val="000000" w:themeColor="text1"/>
        </w:rPr>
        <w:t xml:space="preserve">and </w:t>
      </w:r>
      <w:proofErr w:type="spellStart"/>
      <w:r>
        <w:rPr>
          <w:color w:val="000000" w:themeColor="text1"/>
        </w:rPr>
        <w:t>gNB</w:t>
      </w:r>
      <w:proofErr w:type="spellEnd"/>
      <w:r>
        <w:rPr>
          <w:color w:val="000000" w:themeColor="text1"/>
        </w:rPr>
        <w:t xml:space="preserve"> deploys</w:t>
      </w:r>
      <w:r>
        <w:rPr>
          <w:rFonts w:hint="eastAsia"/>
          <w:color w:val="000000" w:themeColor="text1"/>
        </w:rPr>
        <w:t xml:space="preserve"> </w:t>
      </w:r>
      <w:r>
        <w:rPr>
          <w:color w:val="000000" w:themeColor="text1"/>
        </w:rPr>
        <w:t xml:space="preserve">corresponding </w:t>
      </w:r>
      <w:r>
        <w:rPr>
          <w:rFonts w:hint="eastAsia"/>
          <w:color w:val="000000" w:themeColor="text1"/>
        </w:rPr>
        <w:t>CSI reconstruction part</w:t>
      </w:r>
      <w:r>
        <w:rPr>
          <w:color w:val="000000" w:themeColor="text1"/>
        </w:rPr>
        <w:t xml:space="preserve">, where the </w:t>
      </w:r>
      <w:r>
        <w:rPr>
          <w:rFonts w:hint="eastAsia"/>
          <w:color w:val="000000" w:themeColor="text1"/>
        </w:rPr>
        <w:t>former</w:t>
      </w:r>
      <w:r>
        <w:rPr>
          <w:color w:val="000000" w:themeColor="text1"/>
        </w:rPr>
        <w:t xml:space="preserve"> one is for CSI compre</w:t>
      </w:r>
      <w:r>
        <w:rPr>
          <w:color w:val="000000" w:themeColor="text1"/>
        </w:rPr>
        <w:t>ssion</w:t>
      </w:r>
      <w:r>
        <w:rPr>
          <w:rFonts w:hint="eastAsia"/>
          <w:color w:val="000000" w:themeColor="text1"/>
        </w:rPr>
        <w:t xml:space="preserve"> </w:t>
      </w:r>
      <w:r>
        <w:rPr>
          <w:color w:val="000000" w:themeColor="text1"/>
        </w:rPr>
        <w:t xml:space="preserve">and the </w:t>
      </w:r>
      <w:r>
        <w:rPr>
          <w:rFonts w:hint="eastAsia"/>
          <w:color w:val="000000" w:themeColor="text1"/>
        </w:rPr>
        <w:t>latter</w:t>
      </w:r>
      <w:r>
        <w:rPr>
          <w:color w:val="000000" w:themeColor="text1"/>
        </w:rPr>
        <w:t xml:space="preserve"> one is to recover more accurate CSI for better MU operation in massive MIMO scenario. However, how to train and collaborate the two-sided AI model is a key problem, which </w:t>
      </w:r>
      <w:r>
        <w:rPr>
          <w:rFonts w:hint="eastAsia"/>
          <w:color w:val="000000" w:themeColor="text1"/>
        </w:rPr>
        <w:t xml:space="preserve">will </w:t>
      </w:r>
      <w:r>
        <w:rPr>
          <w:color w:val="000000" w:themeColor="text1"/>
        </w:rPr>
        <w:t>ha</w:t>
      </w:r>
      <w:r>
        <w:rPr>
          <w:rFonts w:hint="eastAsia"/>
          <w:color w:val="000000" w:themeColor="text1"/>
        </w:rPr>
        <w:t>ve</w:t>
      </w:r>
      <w:r>
        <w:rPr>
          <w:color w:val="000000" w:themeColor="text1"/>
        </w:rPr>
        <w:t xml:space="preserve"> impacts on the existing </w:t>
      </w:r>
      <w:r>
        <w:rPr>
          <w:rFonts w:hint="eastAsia"/>
          <w:color w:val="000000" w:themeColor="text1"/>
        </w:rPr>
        <w:t xml:space="preserve">specifications. In RAN1#113 meeting [1], the pros and cons of Type 1 training collaboration </w:t>
      </w:r>
      <w:r>
        <w:rPr>
          <w:color w:val="000000" w:themeColor="text1"/>
        </w:rPr>
        <w:t xml:space="preserve">for both known model structure, and unknown model structure </w:t>
      </w:r>
      <w:r>
        <w:rPr>
          <w:rFonts w:hint="eastAsia"/>
          <w:color w:val="000000" w:themeColor="text1"/>
        </w:rPr>
        <w:t xml:space="preserve">were agreed to be discussed </w:t>
      </w:r>
      <w:r>
        <w:rPr>
          <w:color w:val="000000" w:themeColor="text1"/>
        </w:rPr>
        <w:t>separately for NW-side and UE-side</w:t>
      </w:r>
      <w:r>
        <w:rPr>
          <w:rFonts w:hint="eastAsia"/>
          <w:color w:val="000000" w:themeColor="text1"/>
        </w:rPr>
        <w:t>. In addition, the definition of Type 2 tr</w:t>
      </w:r>
      <w:r>
        <w:rPr>
          <w:rFonts w:hint="eastAsia"/>
          <w:color w:val="000000" w:themeColor="text1"/>
        </w:rPr>
        <w:t>aining collaboration was further clarified. However, the discussion on the categorization of three training types and the corresponding pros and cons of training collaboration types has not been converged, so it is a key issue to be further discussed in RA</w:t>
      </w:r>
      <w:r>
        <w:rPr>
          <w:rFonts w:hint="eastAsia"/>
          <w:color w:val="000000" w:themeColor="text1"/>
        </w:rPr>
        <w:t xml:space="preserve">N1#114 meeting. After several rounds of e-mail discussion on the pros/cons of different training types in RAN1#113 meeting [1], some consensuses have been reached among companies, and the initial table is shown as follows.   </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2"/>
      </w:tblGrid>
      <w:tr w:rsidR="00C70A32">
        <w:trPr>
          <w:trHeight w:val="364"/>
          <w:jc w:val="center"/>
        </w:trPr>
        <w:tc>
          <w:tcPr>
            <w:tcW w:w="9532" w:type="dxa"/>
          </w:tcPr>
          <w:p w:rsidR="00C70A32" w:rsidRDefault="00E11BC8">
            <w:pPr>
              <w:numPr>
                <w:ilvl w:val="255"/>
                <w:numId w:val="0"/>
              </w:numPr>
              <w:autoSpaceDE w:val="0"/>
              <w:autoSpaceDN w:val="0"/>
              <w:adjustRightInd w:val="0"/>
              <w:snapToGrid w:val="0"/>
              <w:spacing w:beforeLines="30" w:before="72" w:afterLines="30" w:after="72" w:line="288" w:lineRule="auto"/>
              <w:jc w:val="both"/>
              <w:rPr>
                <w:b/>
                <w:color w:val="000000" w:themeColor="text1"/>
                <w:u w:val="single"/>
              </w:rPr>
            </w:pPr>
            <w:bookmarkStart w:id="0" w:name="OLE_LINK3"/>
            <w:r>
              <w:rPr>
                <w:b/>
                <w:color w:val="000000" w:themeColor="text1"/>
                <w:u w:val="single"/>
              </w:rPr>
              <w:t xml:space="preserve">Proposed observation 2-1-1: </w:t>
            </w:r>
          </w:p>
          <w:p w:rsidR="00C70A32" w:rsidRDefault="00E11BC8">
            <w:pPr>
              <w:autoSpaceDE w:val="0"/>
              <w:autoSpaceDN w:val="0"/>
              <w:adjustRightInd w:val="0"/>
              <w:snapToGrid w:val="0"/>
              <w:spacing w:beforeLines="30" w:before="72" w:afterLines="30" w:after="72" w:line="288" w:lineRule="auto"/>
              <w:jc w:val="both"/>
              <w:rPr>
                <w:rFonts w:eastAsia="Malgun Gothic"/>
                <w:b/>
                <w:bCs/>
                <w:i/>
                <w:iCs/>
                <w:color w:val="000000" w:themeColor="text1"/>
                <w:szCs w:val="20"/>
              </w:rPr>
            </w:pPr>
            <w:r>
              <w:rPr>
                <w:color w:val="000000" w:themeColor="text1"/>
                <w:kern w:val="2"/>
                <w:sz w:val="21"/>
              </w:rPr>
              <w:t>I</w:t>
            </w:r>
            <w:r>
              <w:rPr>
                <w:color w:val="000000" w:themeColor="text1"/>
                <w:kern w:val="2"/>
                <w:sz w:val="21"/>
              </w:rPr>
              <w:t xml:space="preserve">n CSI compression using two-sided model use case, the following table captures the pros/cons of training collaboration types 2 and type 3: </w:t>
            </w:r>
            <w:r>
              <w:rPr>
                <w:rFonts w:eastAsia="Malgun Gothic"/>
                <w:b/>
                <w:bCs/>
                <w:i/>
                <w:iCs/>
                <w:color w:val="000000" w:themeColor="text1"/>
                <w:szCs w:val="20"/>
              </w:rPr>
              <w:t xml:space="preserve"> </w:t>
            </w:r>
          </w:p>
          <w:tbl>
            <w:tblPr>
              <w:tblStyle w:val="af7"/>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19"/>
              <w:gridCol w:w="1474"/>
              <w:gridCol w:w="1510"/>
              <w:gridCol w:w="1629"/>
            </w:tblGrid>
            <w:tr w:rsidR="00C70A32">
              <w:trPr>
                <w:trHeight w:val="216"/>
              </w:trPr>
              <w:tc>
                <w:tcPr>
                  <w:tcW w:w="2693" w:type="dxa"/>
                  <w:vMerge w:val="restart"/>
                  <w:tcBorders>
                    <w:tl2br w:val="single" w:sz="4" w:space="0" w:color="auto"/>
                  </w:tcBorders>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ab/>
                    <w:t xml:space="preserve">    Training t</w:t>
                  </w:r>
                  <w:r>
                    <w:rPr>
                      <w:rFonts w:hint="eastAsia"/>
                      <w:color w:val="000000" w:themeColor="text1"/>
                    </w:rPr>
                    <w:t>yp</w:t>
                  </w:r>
                  <w:r>
                    <w:rPr>
                      <w:color w:val="000000" w:themeColor="text1"/>
                    </w:rPr>
                    <w:t>es</w:t>
                  </w:r>
                </w:p>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Characteristics</w:t>
                  </w:r>
                </w:p>
              </w:tc>
              <w:tc>
                <w:tcPr>
                  <w:tcW w:w="2893" w:type="dxa"/>
                  <w:gridSpan w:val="2"/>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Type 2</w:t>
                  </w:r>
                </w:p>
              </w:tc>
              <w:tc>
                <w:tcPr>
                  <w:tcW w:w="3139" w:type="dxa"/>
                  <w:gridSpan w:val="2"/>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Type 3</w:t>
                  </w:r>
                </w:p>
              </w:tc>
            </w:tr>
            <w:tr w:rsidR="00C70A32">
              <w:trPr>
                <w:trHeight w:val="157"/>
              </w:trPr>
              <w:tc>
                <w:tcPr>
                  <w:tcW w:w="2693" w:type="dxa"/>
                  <w:vMerge/>
                  <w:tcBorders>
                    <w:tl2br w:val="single" w:sz="4" w:space="0" w:color="auto"/>
                  </w:tcBorders>
                </w:tcPr>
                <w:p w:rsidR="00C70A32" w:rsidRDefault="00C70A32">
                  <w:pPr>
                    <w:autoSpaceDE w:val="0"/>
                    <w:autoSpaceDN w:val="0"/>
                    <w:adjustRightInd w:val="0"/>
                    <w:snapToGrid w:val="0"/>
                    <w:spacing w:beforeLines="30" w:before="72" w:afterLines="30" w:after="72" w:line="288" w:lineRule="auto"/>
                    <w:jc w:val="both"/>
                    <w:rPr>
                      <w:color w:val="000000" w:themeColor="text1"/>
                    </w:rPr>
                  </w:pPr>
                </w:p>
              </w:tc>
              <w:tc>
                <w:tcPr>
                  <w:tcW w:w="1419"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Simultaneous</w:t>
                  </w:r>
                </w:p>
              </w:tc>
              <w:tc>
                <w:tcPr>
                  <w:tcW w:w="1474"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Sequential</w:t>
                  </w:r>
                </w:p>
              </w:tc>
              <w:tc>
                <w:tcPr>
                  <w:tcW w:w="1510"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NW first</w:t>
                  </w:r>
                </w:p>
              </w:tc>
              <w:tc>
                <w:tcPr>
                  <w:tcW w:w="1629"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 xml:space="preserve"> UE first</w:t>
                  </w:r>
                </w:p>
              </w:tc>
            </w:tr>
            <w:tr w:rsidR="00C70A32">
              <w:trPr>
                <w:trHeight w:val="433"/>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 xml:space="preserve">Whether model can be kept proprietary </w:t>
                  </w:r>
                </w:p>
              </w:tc>
              <w:tc>
                <w:tcPr>
                  <w:tcW w:w="141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FFS</w:t>
                  </w:r>
                </w:p>
              </w:tc>
              <w:tc>
                <w:tcPr>
                  <w:tcW w:w="1474" w:type="dxa"/>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rFonts w:eastAsia="宋体" w:hint="eastAsia"/>
                      <w:bCs/>
                      <w:color w:val="000000" w:themeColor="text1"/>
                      <w:kern w:val="24"/>
                      <w:szCs w:val="20"/>
                    </w:rPr>
                    <w:t xml:space="preserve"> </w:t>
                  </w:r>
                  <w:r>
                    <w:rPr>
                      <w:bCs/>
                      <w:color w:val="000000" w:themeColor="text1"/>
                      <w:kern w:val="24"/>
                      <w:szCs w:val="20"/>
                    </w:rPr>
                    <w:t>FFS</w:t>
                  </w:r>
                </w:p>
              </w:tc>
              <w:tc>
                <w:tcPr>
                  <w:tcW w:w="1510"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FFS</w:t>
                  </w:r>
                </w:p>
              </w:tc>
              <w:tc>
                <w:tcPr>
                  <w:tcW w:w="162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FFS</w:t>
                  </w:r>
                </w:p>
              </w:tc>
            </w:tr>
            <w:tr w:rsidR="00C70A32">
              <w:trPr>
                <w:trHeight w:val="452"/>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Whether require privacy-sensitive dataset sharing</w:t>
                  </w:r>
                </w:p>
              </w:tc>
              <w:tc>
                <w:tcPr>
                  <w:tcW w:w="141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No (Note 1)</w:t>
                  </w:r>
                </w:p>
              </w:tc>
              <w:tc>
                <w:tcPr>
                  <w:tcW w:w="1474" w:type="dxa"/>
                </w:tcPr>
                <w:p w:rsidR="00C70A32" w:rsidRDefault="00C70A32">
                  <w:pPr>
                    <w:autoSpaceDE w:val="0"/>
                    <w:autoSpaceDN w:val="0"/>
                    <w:adjustRightInd w:val="0"/>
                    <w:snapToGrid w:val="0"/>
                    <w:spacing w:beforeLines="30" w:before="72" w:afterLines="30" w:after="72" w:line="288" w:lineRule="auto"/>
                    <w:jc w:val="both"/>
                    <w:rPr>
                      <w:bCs/>
                      <w:color w:val="000000" w:themeColor="text1"/>
                      <w:kern w:val="24"/>
                      <w:szCs w:val="20"/>
                    </w:rPr>
                  </w:pPr>
                </w:p>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bCs/>
                      <w:color w:val="000000" w:themeColor="text1"/>
                      <w:kern w:val="24"/>
                      <w:szCs w:val="20"/>
                    </w:rPr>
                    <w:t>No (Note1)</w:t>
                  </w:r>
                </w:p>
              </w:tc>
              <w:tc>
                <w:tcPr>
                  <w:tcW w:w="1510"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No (Note 1)</w:t>
                  </w:r>
                </w:p>
              </w:tc>
              <w:tc>
                <w:tcPr>
                  <w:tcW w:w="162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No (Note 1)</w:t>
                  </w:r>
                </w:p>
              </w:tc>
            </w:tr>
            <w:tr w:rsidR="00C70A32">
              <w:trPr>
                <w:trHeight w:val="1373"/>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Flexibility to support cell/site/scenario/configuration specific model</w:t>
                  </w:r>
                </w:p>
              </w:tc>
              <w:tc>
                <w:tcPr>
                  <w:tcW w:w="141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More difficult than type 3</w:t>
                  </w:r>
                </w:p>
              </w:tc>
              <w:tc>
                <w:tcPr>
                  <w:tcW w:w="1474" w:type="dxa"/>
                </w:tcPr>
                <w:p w:rsidR="00C70A32" w:rsidRDefault="00C70A32">
                  <w:pPr>
                    <w:autoSpaceDE w:val="0"/>
                    <w:autoSpaceDN w:val="0"/>
                    <w:adjustRightInd w:val="0"/>
                    <w:snapToGrid w:val="0"/>
                    <w:spacing w:beforeLines="30" w:before="72" w:afterLines="30" w:after="72" w:line="288" w:lineRule="auto"/>
                    <w:jc w:val="both"/>
                    <w:rPr>
                      <w:bCs/>
                      <w:color w:val="000000" w:themeColor="text1"/>
                      <w:kern w:val="24"/>
                      <w:szCs w:val="20"/>
                    </w:rPr>
                  </w:pPr>
                </w:p>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bCs/>
                      <w:color w:val="000000" w:themeColor="text1"/>
                      <w:kern w:val="24"/>
                      <w:szCs w:val="20"/>
                    </w:rPr>
                    <w:t xml:space="preserve">FFS </w:t>
                  </w:r>
                </w:p>
              </w:tc>
              <w:tc>
                <w:tcPr>
                  <w:tcW w:w="1510"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kern w:val="24"/>
                      <w:szCs w:val="20"/>
                    </w:rPr>
                    <w:t>Semi-flexible.</w:t>
                  </w:r>
                </w:p>
              </w:tc>
              <w:tc>
                <w:tcPr>
                  <w:tcW w:w="162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Semi-flexible. With assisted information signaling</w:t>
                  </w:r>
                </w:p>
              </w:tc>
            </w:tr>
            <w:tr w:rsidR="00C70A32">
              <w:trPr>
                <w:trHeight w:val="433"/>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lastRenderedPageBreak/>
                    <w:t xml:space="preserve">Whether </w:t>
                  </w:r>
                  <w:proofErr w:type="spellStart"/>
                  <w:r>
                    <w:rPr>
                      <w:color w:val="000000" w:themeColor="text1"/>
                    </w:rPr>
                    <w:t>gNB</w:t>
                  </w:r>
                  <w:proofErr w:type="spellEnd"/>
                  <w:r>
                    <w:rPr>
                      <w:color w:val="000000" w:themeColor="text1"/>
                    </w:rPr>
                    <w:t>/device specific optimization is allowed</w:t>
                  </w:r>
                </w:p>
              </w:tc>
              <w:tc>
                <w:tcPr>
                  <w:tcW w:w="141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Yes</w:t>
                  </w:r>
                </w:p>
              </w:tc>
              <w:tc>
                <w:tcPr>
                  <w:tcW w:w="1474" w:type="dxa"/>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bCs/>
                      <w:color w:val="000000" w:themeColor="text1"/>
                      <w:kern w:val="24"/>
                      <w:szCs w:val="20"/>
                    </w:rPr>
                    <w:t>Yes</w:t>
                  </w:r>
                </w:p>
              </w:tc>
              <w:tc>
                <w:tcPr>
                  <w:tcW w:w="1510"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Yes</w:t>
                  </w:r>
                </w:p>
              </w:tc>
              <w:tc>
                <w:tcPr>
                  <w:tcW w:w="162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Yes</w:t>
                  </w:r>
                </w:p>
              </w:tc>
            </w:tr>
            <w:tr w:rsidR="00C70A32">
              <w:trPr>
                <w:trHeight w:val="1123"/>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Model update flexibility after deployment (note 3)</w:t>
                  </w:r>
                </w:p>
              </w:tc>
              <w:tc>
                <w:tcPr>
                  <w:tcW w:w="1419" w:type="dxa"/>
                  <w:vAlign w:val="center"/>
                </w:tcPr>
                <w:p w:rsidR="00C70A32" w:rsidRDefault="00C70A32">
                  <w:pPr>
                    <w:autoSpaceDE w:val="0"/>
                    <w:autoSpaceDN w:val="0"/>
                    <w:adjustRightInd w:val="0"/>
                    <w:snapToGrid w:val="0"/>
                    <w:spacing w:beforeLines="30" w:before="72" w:afterLines="30" w:after="72" w:line="288" w:lineRule="auto"/>
                    <w:jc w:val="both"/>
                    <w:rPr>
                      <w:color w:val="000000" w:themeColor="text1"/>
                      <w:kern w:val="24"/>
                      <w:szCs w:val="20"/>
                    </w:rPr>
                  </w:pPr>
                </w:p>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kern w:val="24"/>
                      <w:szCs w:val="20"/>
                    </w:rPr>
                    <w:t>Not flexible</w:t>
                  </w:r>
                </w:p>
                <w:p w:rsidR="00C70A32" w:rsidRDefault="00C70A32">
                  <w:pPr>
                    <w:autoSpaceDE w:val="0"/>
                    <w:autoSpaceDN w:val="0"/>
                    <w:adjustRightInd w:val="0"/>
                    <w:snapToGrid w:val="0"/>
                    <w:spacing w:beforeLines="30" w:before="72" w:afterLines="30" w:after="72" w:line="288" w:lineRule="auto"/>
                    <w:jc w:val="both"/>
                    <w:rPr>
                      <w:color w:val="000000" w:themeColor="text1"/>
                      <w:szCs w:val="20"/>
                    </w:rPr>
                  </w:pPr>
                </w:p>
              </w:tc>
              <w:tc>
                <w:tcPr>
                  <w:tcW w:w="1474" w:type="dxa"/>
                </w:tcPr>
                <w:p w:rsidR="00C70A32" w:rsidRDefault="00C70A32">
                  <w:pPr>
                    <w:autoSpaceDE w:val="0"/>
                    <w:autoSpaceDN w:val="0"/>
                    <w:adjustRightInd w:val="0"/>
                    <w:snapToGrid w:val="0"/>
                    <w:spacing w:beforeLines="30" w:before="72" w:afterLines="30" w:after="72" w:line="288" w:lineRule="auto"/>
                    <w:jc w:val="both"/>
                    <w:rPr>
                      <w:bCs/>
                      <w:color w:val="000000" w:themeColor="text1"/>
                      <w:kern w:val="24"/>
                      <w:szCs w:val="20"/>
                    </w:rPr>
                  </w:pPr>
                </w:p>
                <w:p w:rsidR="00C70A32" w:rsidRDefault="00E11BC8">
                  <w:pPr>
                    <w:autoSpaceDE w:val="0"/>
                    <w:autoSpaceDN w:val="0"/>
                    <w:adjustRightInd w:val="0"/>
                    <w:snapToGrid w:val="0"/>
                    <w:spacing w:beforeLines="30" w:before="72" w:afterLines="30" w:after="72" w:line="288" w:lineRule="auto"/>
                    <w:jc w:val="both"/>
                    <w:rPr>
                      <w:bCs/>
                      <w:color w:val="000000" w:themeColor="text1"/>
                      <w:kern w:val="24"/>
                      <w:szCs w:val="20"/>
                    </w:rPr>
                  </w:pPr>
                  <w:r>
                    <w:rPr>
                      <w:bCs/>
                      <w:color w:val="000000" w:themeColor="text1"/>
                      <w:kern w:val="24"/>
                      <w:szCs w:val="20"/>
                    </w:rPr>
                    <w:t>FFS</w:t>
                  </w:r>
                </w:p>
                <w:p w:rsidR="00C70A32" w:rsidRDefault="00C70A32">
                  <w:pPr>
                    <w:autoSpaceDE w:val="0"/>
                    <w:autoSpaceDN w:val="0"/>
                    <w:adjustRightInd w:val="0"/>
                    <w:snapToGrid w:val="0"/>
                    <w:spacing w:beforeLines="30" w:before="72" w:afterLines="30" w:after="72" w:line="288" w:lineRule="auto"/>
                    <w:jc w:val="both"/>
                    <w:rPr>
                      <w:color w:val="000000" w:themeColor="text1"/>
                      <w:kern w:val="24"/>
                      <w:szCs w:val="20"/>
                    </w:rPr>
                  </w:pPr>
                </w:p>
              </w:tc>
              <w:tc>
                <w:tcPr>
                  <w:tcW w:w="1510" w:type="dxa"/>
                  <w:vAlign w:val="center"/>
                </w:tcPr>
                <w:p w:rsidR="00C70A32" w:rsidRDefault="00C70A32">
                  <w:pPr>
                    <w:autoSpaceDE w:val="0"/>
                    <w:autoSpaceDN w:val="0"/>
                    <w:adjustRightInd w:val="0"/>
                    <w:snapToGrid w:val="0"/>
                    <w:spacing w:beforeLines="30" w:before="72" w:afterLines="30" w:after="72" w:line="288" w:lineRule="auto"/>
                    <w:jc w:val="both"/>
                    <w:rPr>
                      <w:color w:val="000000" w:themeColor="text1"/>
                      <w:kern w:val="24"/>
                      <w:szCs w:val="20"/>
                    </w:rPr>
                  </w:pPr>
                </w:p>
                <w:p w:rsidR="00C70A32" w:rsidRDefault="00E11BC8">
                  <w:pPr>
                    <w:autoSpaceDE w:val="0"/>
                    <w:autoSpaceDN w:val="0"/>
                    <w:adjustRightInd w:val="0"/>
                    <w:snapToGrid w:val="0"/>
                    <w:spacing w:beforeLines="30" w:before="72" w:afterLines="30" w:after="72" w:line="288" w:lineRule="auto"/>
                    <w:jc w:val="both"/>
                    <w:rPr>
                      <w:color w:val="000000" w:themeColor="text1"/>
                      <w:kern w:val="24"/>
                    </w:rPr>
                  </w:pPr>
                  <w:r>
                    <w:rPr>
                      <w:color w:val="000000" w:themeColor="text1"/>
                      <w:kern w:val="24"/>
                      <w:szCs w:val="20"/>
                    </w:rPr>
                    <w:t>Semi-flexible</w:t>
                  </w:r>
                </w:p>
                <w:p w:rsidR="00C70A32" w:rsidRDefault="00C70A32">
                  <w:pPr>
                    <w:autoSpaceDE w:val="0"/>
                    <w:autoSpaceDN w:val="0"/>
                    <w:adjustRightInd w:val="0"/>
                    <w:snapToGrid w:val="0"/>
                    <w:spacing w:beforeLines="30" w:before="72" w:afterLines="30" w:after="72" w:line="288" w:lineRule="auto"/>
                    <w:jc w:val="both"/>
                    <w:rPr>
                      <w:color w:val="000000" w:themeColor="text1"/>
                      <w:szCs w:val="20"/>
                    </w:rPr>
                  </w:pPr>
                </w:p>
              </w:tc>
              <w:tc>
                <w:tcPr>
                  <w:tcW w:w="162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FFS</w:t>
                  </w:r>
                </w:p>
              </w:tc>
            </w:tr>
            <w:tr w:rsidR="00C70A32">
              <w:trPr>
                <w:trHeight w:val="669"/>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 xml:space="preserve">Feasibility of </w:t>
                  </w:r>
                  <w:r>
                    <w:rPr>
                      <w:color w:val="000000" w:themeColor="text1"/>
                    </w:rPr>
                    <w:t>allowing UE side and NW side to develop/update models separately</w:t>
                  </w:r>
                </w:p>
              </w:tc>
              <w:tc>
                <w:tcPr>
                  <w:tcW w:w="141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Infeasible</w:t>
                  </w:r>
                </w:p>
              </w:tc>
              <w:tc>
                <w:tcPr>
                  <w:tcW w:w="1474" w:type="dxa"/>
                </w:tcPr>
                <w:p w:rsidR="00C70A32" w:rsidRDefault="00C70A32">
                  <w:pPr>
                    <w:autoSpaceDE w:val="0"/>
                    <w:autoSpaceDN w:val="0"/>
                    <w:adjustRightInd w:val="0"/>
                    <w:snapToGrid w:val="0"/>
                    <w:spacing w:beforeLines="30" w:before="72" w:afterLines="30" w:after="72" w:line="288" w:lineRule="auto"/>
                    <w:jc w:val="both"/>
                    <w:rPr>
                      <w:bCs/>
                      <w:color w:val="000000" w:themeColor="text1"/>
                      <w:kern w:val="24"/>
                      <w:szCs w:val="20"/>
                    </w:rPr>
                  </w:pPr>
                </w:p>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bCs/>
                      <w:color w:val="000000" w:themeColor="text1"/>
                      <w:kern w:val="24"/>
                      <w:szCs w:val="20"/>
                    </w:rPr>
                    <w:t>FFS</w:t>
                  </w:r>
                </w:p>
              </w:tc>
              <w:tc>
                <w:tcPr>
                  <w:tcW w:w="1510"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Feasible</w:t>
                  </w:r>
                </w:p>
              </w:tc>
              <w:tc>
                <w:tcPr>
                  <w:tcW w:w="162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Feasible</w:t>
                  </w:r>
                </w:p>
              </w:tc>
            </w:tr>
            <w:tr w:rsidR="00C70A32">
              <w:trPr>
                <w:trHeight w:val="906"/>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 xml:space="preserve">Whether </w:t>
                  </w:r>
                  <w:proofErr w:type="spellStart"/>
                  <w:r>
                    <w:rPr>
                      <w:color w:val="000000" w:themeColor="text1"/>
                    </w:rPr>
                    <w:t>gNB</w:t>
                  </w:r>
                  <w:proofErr w:type="spellEnd"/>
                  <w:r>
                    <w:rPr>
                      <w:color w:val="000000" w:themeColor="text1"/>
                    </w:rPr>
                    <w:t xml:space="preserve"> can maintain/store a single/unified model over different UE vendors [for a CSI report configuration]</w:t>
                  </w:r>
                </w:p>
              </w:tc>
              <w:tc>
                <w:tcPr>
                  <w:tcW w:w="141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rPr>
                    <w:t>Pending evaluation in 9.2.2.1</w:t>
                  </w:r>
                </w:p>
              </w:tc>
              <w:tc>
                <w:tcPr>
                  <w:tcW w:w="1474" w:type="dxa"/>
                </w:tcPr>
                <w:p w:rsidR="00C70A32" w:rsidRDefault="00C70A32">
                  <w:pPr>
                    <w:autoSpaceDE w:val="0"/>
                    <w:autoSpaceDN w:val="0"/>
                    <w:adjustRightInd w:val="0"/>
                    <w:snapToGrid w:val="0"/>
                    <w:spacing w:beforeLines="30" w:before="72" w:afterLines="30" w:after="72" w:line="288" w:lineRule="auto"/>
                    <w:jc w:val="both"/>
                    <w:rPr>
                      <w:rFonts w:eastAsia="Malgun Gothic"/>
                      <w:bCs/>
                      <w:color w:val="000000" w:themeColor="text1"/>
                      <w:szCs w:val="20"/>
                    </w:rPr>
                  </w:pPr>
                </w:p>
                <w:p w:rsidR="00C70A32" w:rsidRDefault="00E11BC8">
                  <w:pPr>
                    <w:autoSpaceDE w:val="0"/>
                    <w:autoSpaceDN w:val="0"/>
                    <w:adjustRightInd w:val="0"/>
                    <w:snapToGrid w:val="0"/>
                    <w:spacing w:beforeLines="30" w:before="72" w:afterLines="30" w:after="72" w:line="288" w:lineRule="auto"/>
                    <w:jc w:val="both"/>
                    <w:rPr>
                      <w:color w:val="000000" w:themeColor="text1"/>
                    </w:rPr>
                  </w:pPr>
                  <w:r>
                    <w:rPr>
                      <w:rFonts w:eastAsia="Malgun Gothic"/>
                      <w:bCs/>
                      <w:color w:val="000000" w:themeColor="text1"/>
                      <w:szCs w:val="20"/>
                    </w:rPr>
                    <w:t xml:space="preserve">Pending </w:t>
                  </w:r>
                  <w:r>
                    <w:rPr>
                      <w:rFonts w:eastAsia="Malgun Gothic"/>
                      <w:bCs/>
                      <w:color w:val="000000" w:themeColor="text1"/>
                      <w:szCs w:val="20"/>
                    </w:rPr>
                    <w:t>evaluation in 9.2.2.1</w:t>
                  </w:r>
                </w:p>
              </w:tc>
              <w:tc>
                <w:tcPr>
                  <w:tcW w:w="1510"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Yes</w:t>
                  </w:r>
                </w:p>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(Note 4)</w:t>
                  </w:r>
                </w:p>
              </w:tc>
              <w:tc>
                <w:tcPr>
                  <w:tcW w:w="162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rPr>
                    <w:t xml:space="preserve">Pending evaluation in 9.2.2.1 </w:t>
                  </w:r>
                  <w:r>
                    <w:rPr>
                      <w:color w:val="000000" w:themeColor="text1"/>
                      <w:szCs w:val="20"/>
                    </w:rPr>
                    <w:t>(Note 5)</w:t>
                  </w:r>
                </w:p>
              </w:tc>
            </w:tr>
            <w:tr w:rsidR="00C70A32">
              <w:trPr>
                <w:trHeight w:val="887"/>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Whether UE device can maintain/store a single/unified model over different NW vendors [for a CSI report configuration]</w:t>
                  </w:r>
                </w:p>
              </w:tc>
              <w:tc>
                <w:tcPr>
                  <w:tcW w:w="141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Pending evaluation in 9.2.2.1</w:t>
                  </w:r>
                </w:p>
                <w:p w:rsidR="00C70A32" w:rsidRDefault="00C70A32">
                  <w:pPr>
                    <w:autoSpaceDE w:val="0"/>
                    <w:autoSpaceDN w:val="0"/>
                    <w:adjustRightInd w:val="0"/>
                    <w:snapToGrid w:val="0"/>
                    <w:spacing w:beforeLines="30" w:before="72" w:afterLines="30" w:after="72" w:line="288" w:lineRule="auto"/>
                    <w:jc w:val="both"/>
                    <w:rPr>
                      <w:color w:val="000000" w:themeColor="text1"/>
                      <w:szCs w:val="20"/>
                    </w:rPr>
                  </w:pPr>
                </w:p>
              </w:tc>
              <w:tc>
                <w:tcPr>
                  <w:tcW w:w="1474" w:type="dxa"/>
                </w:tcPr>
                <w:p w:rsidR="00C70A32" w:rsidRDefault="00C70A32">
                  <w:pPr>
                    <w:autoSpaceDE w:val="0"/>
                    <w:autoSpaceDN w:val="0"/>
                    <w:adjustRightInd w:val="0"/>
                    <w:snapToGrid w:val="0"/>
                    <w:spacing w:beforeLines="30" w:before="72" w:afterLines="30" w:after="72" w:line="288" w:lineRule="auto"/>
                    <w:jc w:val="both"/>
                    <w:rPr>
                      <w:rFonts w:eastAsia="Malgun Gothic"/>
                      <w:bCs/>
                      <w:color w:val="000000" w:themeColor="text1"/>
                      <w:szCs w:val="20"/>
                    </w:rPr>
                  </w:pPr>
                </w:p>
                <w:p w:rsidR="00C70A32" w:rsidRDefault="00E11BC8">
                  <w:pPr>
                    <w:autoSpaceDE w:val="0"/>
                    <w:autoSpaceDN w:val="0"/>
                    <w:adjustRightInd w:val="0"/>
                    <w:snapToGrid w:val="0"/>
                    <w:spacing w:beforeLines="30" w:before="72" w:afterLines="30" w:after="72" w:line="288" w:lineRule="auto"/>
                    <w:jc w:val="both"/>
                    <w:rPr>
                      <w:color w:val="000000" w:themeColor="text1"/>
                    </w:rPr>
                  </w:pPr>
                  <w:r>
                    <w:rPr>
                      <w:rFonts w:eastAsia="Malgun Gothic"/>
                      <w:bCs/>
                      <w:color w:val="000000" w:themeColor="text1"/>
                      <w:szCs w:val="20"/>
                    </w:rPr>
                    <w:t>Pending evaluation in 9.2.2.1</w:t>
                  </w:r>
                </w:p>
              </w:tc>
              <w:tc>
                <w:tcPr>
                  <w:tcW w:w="1510"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 xml:space="preserve">Yes, per camped cell. </w:t>
                  </w:r>
                </w:p>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Generalization over multiple NW pending 9.2.2.1</w:t>
                  </w:r>
                </w:p>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(Note 5)</w:t>
                  </w:r>
                </w:p>
              </w:tc>
              <w:tc>
                <w:tcPr>
                  <w:tcW w:w="162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Yes</w:t>
                  </w:r>
                </w:p>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(Note 4)</w:t>
                  </w:r>
                </w:p>
              </w:tc>
            </w:tr>
            <w:tr w:rsidR="00C70A32">
              <w:trPr>
                <w:trHeight w:val="1360"/>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 xml:space="preserve">Extendibility: to train new UE-side model compatible with NW-side model in use; </w:t>
                  </w:r>
                </w:p>
              </w:tc>
              <w:tc>
                <w:tcPr>
                  <w:tcW w:w="141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kern w:val="24"/>
                      <w:szCs w:val="20"/>
                    </w:rPr>
                    <w:t>FFS</w:t>
                  </w:r>
                </w:p>
              </w:tc>
              <w:tc>
                <w:tcPr>
                  <w:tcW w:w="1474" w:type="dxa"/>
                </w:tcPr>
                <w:p w:rsidR="00C70A32" w:rsidRDefault="00C70A32">
                  <w:pPr>
                    <w:autoSpaceDE w:val="0"/>
                    <w:autoSpaceDN w:val="0"/>
                    <w:adjustRightInd w:val="0"/>
                    <w:snapToGrid w:val="0"/>
                    <w:spacing w:beforeLines="30" w:before="72" w:afterLines="30" w:after="72" w:line="288" w:lineRule="auto"/>
                    <w:jc w:val="both"/>
                    <w:rPr>
                      <w:bCs/>
                      <w:color w:val="000000" w:themeColor="text1"/>
                      <w:kern w:val="24"/>
                      <w:szCs w:val="20"/>
                    </w:rPr>
                  </w:pPr>
                </w:p>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bCs/>
                      <w:color w:val="000000" w:themeColor="text1"/>
                      <w:kern w:val="24"/>
                      <w:szCs w:val="20"/>
                    </w:rPr>
                    <w:t>FFS</w:t>
                  </w:r>
                </w:p>
              </w:tc>
              <w:tc>
                <w:tcPr>
                  <w:tcW w:w="1510"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kern w:val="24"/>
                      <w:szCs w:val="20"/>
                    </w:rPr>
                    <w:t>FFS</w:t>
                  </w:r>
                </w:p>
              </w:tc>
              <w:tc>
                <w:tcPr>
                  <w:tcW w:w="162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kern w:val="24"/>
                      <w:szCs w:val="20"/>
                    </w:rPr>
                    <w:t>FFS</w:t>
                  </w:r>
                </w:p>
              </w:tc>
            </w:tr>
            <w:tr w:rsidR="00C70A32">
              <w:trPr>
                <w:trHeight w:val="1360"/>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 xml:space="preserve">Extendibility: To train new NW-side model compatible with </w:t>
                  </w:r>
                  <w:r>
                    <w:rPr>
                      <w:color w:val="000000" w:themeColor="text1"/>
                    </w:rPr>
                    <w:t>UE-side model in use</w:t>
                  </w:r>
                </w:p>
              </w:tc>
              <w:tc>
                <w:tcPr>
                  <w:tcW w:w="141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kern w:val="24"/>
                      <w:szCs w:val="20"/>
                    </w:rPr>
                    <w:t>FFS</w:t>
                  </w:r>
                </w:p>
              </w:tc>
              <w:tc>
                <w:tcPr>
                  <w:tcW w:w="1474" w:type="dxa"/>
                </w:tcPr>
                <w:p w:rsidR="00C70A32" w:rsidRDefault="00C70A32">
                  <w:pPr>
                    <w:autoSpaceDE w:val="0"/>
                    <w:autoSpaceDN w:val="0"/>
                    <w:adjustRightInd w:val="0"/>
                    <w:snapToGrid w:val="0"/>
                    <w:spacing w:beforeLines="30" w:before="72" w:afterLines="30" w:after="72" w:line="288" w:lineRule="auto"/>
                    <w:jc w:val="both"/>
                    <w:rPr>
                      <w:bCs/>
                      <w:color w:val="000000" w:themeColor="text1"/>
                      <w:kern w:val="24"/>
                      <w:szCs w:val="20"/>
                    </w:rPr>
                  </w:pPr>
                </w:p>
                <w:p w:rsidR="00C70A32" w:rsidRDefault="00E11BC8">
                  <w:pPr>
                    <w:autoSpaceDE w:val="0"/>
                    <w:autoSpaceDN w:val="0"/>
                    <w:adjustRightInd w:val="0"/>
                    <w:snapToGrid w:val="0"/>
                    <w:spacing w:beforeLines="30" w:before="72" w:afterLines="30" w:after="72" w:line="288" w:lineRule="auto"/>
                    <w:jc w:val="both"/>
                    <w:rPr>
                      <w:bCs/>
                      <w:color w:val="000000" w:themeColor="text1"/>
                      <w:kern w:val="24"/>
                      <w:szCs w:val="20"/>
                    </w:rPr>
                  </w:pPr>
                  <w:r>
                    <w:rPr>
                      <w:bCs/>
                      <w:color w:val="000000" w:themeColor="text1"/>
                      <w:kern w:val="24"/>
                      <w:szCs w:val="20"/>
                    </w:rPr>
                    <w:t>FFS</w:t>
                  </w:r>
                </w:p>
              </w:tc>
              <w:tc>
                <w:tcPr>
                  <w:tcW w:w="1510" w:type="dxa"/>
                  <w:vAlign w:val="center"/>
                </w:tcPr>
                <w:p w:rsidR="00C70A32" w:rsidRDefault="00E11BC8">
                  <w:pPr>
                    <w:autoSpaceDE w:val="0"/>
                    <w:autoSpaceDN w:val="0"/>
                    <w:adjustRightInd w:val="0"/>
                    <w:snapToGrid w:val="0"/>
                    <w:spacing w:beforeLines="30" w:before="72" w:afterLines="30" w:after="72" w:line="288" w:lineRule="auto"/>
                    <w:jc w:val="both"/>
                    <w:rPr>
                      <w:i/>
                      <w:color w:val="000000" w:themeColor="text1"/>
                      <w:kern w:val="24"/>
                      <w:szCs w:val="20"/>
                    </w:rPr>
                  </w:pPr>
                  <w:r>
                    <w:rPr>
                      <w:color w:val="000000" w:themeColor="text1"/>
                      <w:kern w:val="24"/>
                      <w:szCs w:val="20"/>
                    </w:rPr>
                    <w:t>FFS</w:t>
                  </w:r>
                </w:p>
              </w:tc>
              <w:tc>
                <w:tcPr>
                  <w:tcW w:w="1629"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kern w:val="24"/>
                      <w:szCs w:val="20"/>
                    </w:rPr>
                    <w:t>FFS</w:t>
                  </w:r>
                </w:p>
              </w:tc>
            </w:tr>
            <w:tr w:rsidR="00C70A32">
              <w:trPr>
                <w:trHeight w:val="650"/>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Whether training data distribution can match the inference device</w:t>
                  </w:r>
                </w:p>
              </w:tc>
              <w:tc>
                <w:tcPr>
                  <w:tcW w:w="1419" w:type="dxa"/>
                  <w:vAlign w:val="center"/>
                </w:tcPr>
                <w:p w:rsidR="00C70A32" w:rsidRDefault="00C70A32">
                  <w:pPr>
                    <w:autoSpaceDE w:val="0"/>
                    <w:autoSpaceDN w:val="0"/>
                    <w:adjustRightInd w:val="0"/>
                    <w:snapToGrid w:val="0"/>
                    <w:spacing w:beforeLines="30" w:before="72" w:afterLines="30" w:after="72" w:line="288" w:lineRule="auto"/>
                    <w:jc w:val="both"/>
                    <w:rPr>
                      <w:strike/>
                      <w:color w:val="000000" w:themeColor="text1"/>
                      <w:kern w:val="24"/>
                      <w:szCs w:val="20"/>
                    </w:rPr>
                  </w:pPr>
                </w:p>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kern w:val="24"/>
                      <w:szCs w:val="20"/>
                    </w:rPr>
                    <w:t>FFS</w:t>
                  </w:r>
                </w:p>
                <w:p w:rsidR="00C70A32" w:rsidRDefault="00C70A32">
                  <w:pPr>
                    <w:autoSpaceDE w:val="0"/>
                    <w:autoSpaceDN w:val="0"/>
                    <w:adjustRightInd w:val="0"/>
                    <w:snapToGrid w:val="0"/>
                    <w:spacing w:beforeLines="30" w:before="72" w:afterLines="30" w:after="72" w:line="288" w:lineRule="auto"/>
                    <w:jc w:val="both"/>
                    <w:rPr>
                      <w:strike/>
                      <w:color w:val="000000" w:themeColor="text1"/>
                      <w:kern w:val="24"/>
                      <w:szCs w:val="20"/>
                    </w:rPr>
                  </w:pPr>
                </w:p>
              </w:tc>
              <w:tc>
                <w:tcPr>
                  <w:tcW w:w="1474" w:type="dxa"/>
                </w:tcPr>
                <w:p w:rsidR="00C70A32" w:rsidRDefault="00C70A32">
                  <w:pPr>
                    <w:autoSpaceDE w:val="0"/>
                    <w:autoSpaceDN w:val="0"/>
                    <w:adjustRightInd w:val="0"/>
                    <w:snapToGrid w:val="0"/>
                    <w:spacing w:beforeLines="30" w:before="72" w:afterLines="30" w:after="72" w:line="288" w:lineRule="auto"/>
                    <w:jc w:val="both"/>
                    <w:rPr>
                      <w:rFonts w:eastAsia="宋体"/>
                      <w:bCs/>
                      <w:color w:val="000000" w:themeColor="text1"/>
                      <w:szCs w:val="20"/>
                    </w:rPr>
                  </w:pPr>
                </w:p>
                <w:p w:rsidR="00C70A32" w:rsidRDefault="00E11BC8">
                  <w:pPr>
                    <w:autoSpaceDE w:val="0"/>
                    <w:autoSpaceDN w:val="0"/>
                    <w:adjustRightInd w:val="0"/>
                    <w:snapToGrid w:val="0"/>
                    <w:spacing w:beforeLines="30" w:before="72" w:afterLines="30" w:after="72" w:line="288" w:lineRule="auto"/>
                    <w:jc w:val="both"/>
                    <w:rPr>
                      <w:rFonts w:eastAsia="宋体"/>
                      <w:bCs/>
                      <w:color w:val="000000" w:themeColor="text1"/>
                      <w:szCs w:val="20"/>
                    </w:rPr>
                  </w:pPr>
                  <w:r>
                    <w:rPr>
                      <w:rFonts w:eastAsia="宋体"/>
                      <w:bCs/>
                      <w:color w:val="000000" w:themeColor="text1"/>
                      <w:szCs w:val="20"/>
                    </w:rPr>
                    <w:t>FFS</w:t>
                  </w:r>
                </w:p>
                <w:p w:rsidR="00C70A32" w:rsidRDefault="00C70A32">
                  <w:pPr>
                    <w:autoSpaceDE w:val="0"/>
                    <w:autoSpaceDN w:val="0"/>
                    <w:adjustRightInd w:val="0"/>
                    <w:snapToGrid w:val="0"/>
                    <w:spacing w:beforeLines="30" w:before="72" w:afterLines="30" w:after="72" w:line="288" w:lineRule="auto"/>
                    <w:jc w:val="both"/>
                    <w:rPr>
                      <w:color w:val="000000" w:themeColor="text1"/>
                      <w:kern w:val="24"/>
                      <w:szCs w:val="20"/>
                    </w:rPr>
                  </w:pPr>
                </w:p>
              </w:tc>
              <w:tc>
                <w:tcPr>
                  <w:tcW w:w="1510" w:type="dxa"/>
                </w:tcPr>
                <w:p w:rsidR="00C70A32" w:rsidRDefault="00C70A32">
                  <w:pPr>
                    <w:autoSpaceDE w:val="0"/>
                    <w:autoSpaceDN w:val="0"/>
                    <w:adjustRightInd w:val="0"/>
                    <w:snapToGrid w:val="0"/>
                    <w:spacing w:beforeLines="30" w:before="72" w:afterLines="30" w:after="72" w:line="288" w:lineRule="auto"/>
                    <w:jc w:val="both"/>
                    <w:rPr>
                      <w:color w:val="000000" w:themeColor="text1"/>
                      <w:kern w:val="24"/>
                      <w:szCs w:val="20"/>
                    </w:rPr>
                  </w:pPr>
                </w:p>
                <w:p w:rsidR="00C70A32" w:rsidRDefault="00E11BC8">
                  <w:pPr>
                    <w:autoSpaceDE w:val="0"/>
                    <w:autoSpaceDN w:val="0"/>
                    <w:adjustRightInd w:val="0"/>
                    <w:snapToGrid w:val="0"/>
                    <w:spacing w:beforeLines="30" w:before="72" w:afterLines="30" w:after="72" w:line="288" w:lineRule="auto"/>
                    <w:jc w:val="both"/>
                    <w:rPr>
                      <w:strike/>
                      <w:color w:val="000000" w:themeColor="text1"/>
                      <w:kern w:val="24"/>
                      <w:szCs w:val="20"/>
                      <w:highlight w:val="yellow"/>
                    </w:rPr>
                  </w:pPr>
                  <w:r>
                    <w:rPr>
                      <w:color w:val="000000" w:themeColor="text1"/>
                      <w:kern w:val="24"/>
                      <w:szCs w:val="20"/>
                    </w:rPr>
                    <w:t>FFS</w:t>
                  </w:r>
                </w:p>
                <w:p w:rsidR="00C70A32" w:rsidRDefault="00C70A32">
                  <w:pPr>
                    <w:autoSpaceDE w:val="0"/>
                    <w:autoSpaceDN w:val="0"/>
                    <w:adjustRightInd w:val="0"/>
                    <w:snapToGrid w:val="0"/>
                    <w:spacing w:beforeLines="30" w:before="72" w:afterLines="30" w:after="72" w:line="288" w:lineRule="auto"/>
                    <w:jc w:val="both"/>
                    <w:rPr>
                      <w:color w:val="000000" w:themeColor="text1"/>
                      <w:kern w:val="24"/>
                      <w:szCs w:val="20"/>
                    </w:rPr>
                  </w:pPr>
                </w:p>
              </w:tc>
              <w:tc>
                <w:tcPr>
                  <w:tcW w:w="1629" w:type="dxa"/>
                </w:tcPr>
                <w:p w:rsidR="00C70A32" w:rsidRDefault="00C70A32">
                  <w:pPr>
                    <w:autoSpaceDE w:val="0"/>
                    <w:autoSpaceDN w:val="0"/>
                    <w:adjustRightInd w:val="0"/>
                    <w:snapToGrid w:val="0"/>
                    <w:spacing w:beforeLines="30" w:before="72" w:afterLines="30" w:after="72" w:line="288" w:lineRule="auto"/>
                    <w:jc w:val="both"/>
                    <w:rPr>
                      <w:color w:val="000000" w:themeColor="text1"/>
                    </w:rPr>
                  </w:pPr>
                </w:p>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rPr>
                    <w:t>FFS</w:t>
                  </w:r>
                </w:p>
              </w:tc>
            </w:tr>
            <w:tr w:rsidR="00C70A32">
              <w:trPr>
                <w:trHeight w:val="157"/>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Software/hardware compatibility (Whether device capability can be considered for model development)</w:t>
                  </w:r>
                </w:p>
              </w:tc>
              <w:tc>
                <w:tcPr>
                  <w:tcW w:w="1419" w:type="dxa"/>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rPr>
                    <w:t xml:space="preserve">Compatible </w:t>
                  </w:r>
                </w:p>
              </w:tc>
              <w:tc>
                <w:tcPr>
                  <w:tcW w:w="1474"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rFonts w:eastAsia="宋体"/>
                      <w:bCs/>
                      <w:color w:val="000000" w:themeColor="text1"/>
                      <w:szCs w:val="20"/>
                    </w:rPr>
                    <w:t>Compatible</w:t>
                  </w:r>
                </w:p>
              </w:tc>
              <w:tc>
                <w:tcPr>
                  <w:tcW w:w="1510" w:type="dxa"/>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rPr>
                    <w:t>Compatible</w:t>
                  </w:r>
                </w:p>
              </w:tc>
              <w:tc>
                <w:tcPr>
                  <w:tcW w:w="1629" w:type="dxa"/>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rPr>
                    <w:t>Compatible</w:t>
                  </w:r>
                </w:p>
              </w:tc>
            </w:tr>
            <w:tr w:rsidR="00C70A32">
              <w:trPr>
                <w:trHeight w:val="669"/>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t>Model performance based on evaluation in 9.2.2.1</w:t>
                  </w:r>
                </w:p>
              </w:tc>
              <w:tc>
                <w:tcPr>
                  <w:tcW w:w="1419" w:type="dxa"/>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rPr>
                    <w:t>Pending evaluation in 9.2.2.1</w:t>
                  </w:r>
                </w:p>
              </w:tc>
              <w:tc>
                <w:tcPr>
                  <w:tcW w:w="1474" w:type="dxa"/>
                </w:tcPr>
                <w:p w:rsidR="00C70A32" w:rsidRDefault="00E11BC8">
                  <w:pPr>
                    <w:autoSpaceDE w:val="0"/>
                    <w:autoSpaceDN w:val="0"/>
                    <w:adjustRightInd w:val="0"/>
                    <w:snapToGrid w:val="0"/>
                    <w:spacing w:beforeLines="30" w:before="72" w:afterLines="30" w:after="72" w:line="288" w:lineRule="auto"/>
                    <w:jc w:val="both"/>
                    <w:rPr>
                      <w:color w:val="000000" w:themeColor="text1"/>
                    </w:rPr>
                  </w:pPr>
                  <w:r>
                    <w:rPr>
                      <w:rFonts w:eastAsia="Malgun Gothic"/>
                      <w:bCs/>
                      <w:color w:val="000000" w:themeColor="text1"/>
                      <w:szCs w:val="20"/>
                    </w:rPr>
                    <w:t>Pending evaluation in 9.2.2.1</w:t>
                  </w:r>
                </w:p>
              </w:tc>
              <w:tc>
                <w:tcPr>
                  <w:tcW w:w="1510" w:type="dxa"/>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rPr>
                    <w:t>Pending evaluation in 9.2.2.1</w:t>
                  </w:r>
                </w:p>
              </w:tc>
              <w:tc>
                <w:tcPr>
                  <w:tcW w:w="1629" w:type="dxa"/>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rPr>
                    <w:t>Pending evaluation in 9.2.2.1</w:t>
                  </w:r>
                </w:p>
              </w:tc>
            </w:tr>
          </w:tbl>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rPr>
              <w:lastRenderedPageBreak/>
              <w:t xml:space="preserve">Note 1: Assume precoding matrix is not privacy sensitive data. FFS: other information such as channel matrix and assisted information. </w:t>
            </w:r>
          </w:p>
          <w:p w:rsidR="00C70A32" w:rsidRDefault="00E11BC8">
            <w:pPr>
              <w:autoSpaceDE w:val="0"/>
              <w:autoSpaceDN w:val="0"/>
              <w:adjustRightInd w:val="0"/>
              <w:snapToGrid w:val="0"/>
              <w:spacing w:beforeLines="30" w:before="72" w:afterLines="30" w:after="72" w:line="288" w:lineRule="auto"/>
              <w:jc w:val="both"/>
              <w:rPr>
                <w:rFonts w:eastAsia="Malgun Gothic"/>
                <w:color w:val="000000" w:themeColor="text1"/>
                <w:szCs w:val="20"/>
              </w:rPr>
            </w:pPr>
            <w:r>
              <w:rPr>
                <w:rFonts w:eastAsia="Malgun Gothic"/>
                <w:color w:val="000000" w:themeColor="text1"/>
                <w:szCs w:val="20"/>
              </w:rPr>
              <w:t>Note 2: Assume information on model structure disclosed in training collaboration does not reveal pr</w:t>
            </w:r>
            <w:r>
              <w:rPr>
                <w:rFonts w:eastAsia="宋体" w:hint="eastAsia"/>
                <w:color w:val="000000" w:themeColor="text1"/>
                <w:szCs w:val="20"/>
              </w:rPr>
              <w:t>o</w:t>
            </w:r>
            <w:r>
              <w:rPr>
                <w:rFonts w:eastAsia="Malgun Gothic"/>
                <w:color w:val="000000" w:themeColor="text1"/>
                <w:szCs w:val="20"/>
              </w:rPr>
              <w:t>pr</w:t>
            </w:r>
            <w:r>
              <w:rPr>
                <w:rFonts w:eastAsia="宋体" w:hint="eastAsia"/>
                <w:color w:val="000000" w:themeColor="text1"/>
                <w:szCs w:val="20"/>
              </w:rPr>
              <w:t>ietar</w:t>
            </w:r>
            <w:r>
              <w:rPr>
                <w:rFonts w:eastAsia="Malgun Gothic"/>
                <w:color w:val="000000" w:themeColor="text1"/>
                <w:szCs w:val="20"/>
              </w:rPr>
              <w:t>y informatio</w:t>
            </w:r>
            <w:r>
              <w:rPr>
                <w:rFonts w:eastAsia="Malgun Gothic"/>
                <w:color w:val="000000" w:themeColor="text1"/>
                <w:szCs w:val="20"/>
              </w:rPr>
              <w:t xml:space="preserve">n </w:t>
            </w:r>
          </w:p>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rFonts w:eastAsia="Malgun Gothic"/>
                <w:color w:val="000000" w:themeColor="text1"/>
                <w:szCs w:val="20"/>
              </w:rPr>
              <w:t xml:space="preserve">Note 3: </w:t>
            </w:r>
            <w:r>
              <w:rPr>
                <w:color w:val="000000" w:themeColor="text1"/>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rsidR="00C70A32" w:rsidRDefault="00E11BC8">
            <w:pPr>
              <w:autoSpaceDE w:val="0"/>
              <w:autoSpaceDN w:val="0"/>
              <w:adjustRightInd w:val="0"/>
              <w:snapToGrid w:val="0"/>
              <w:spacing w:beforeLines="30" w:before="72" w:afterLines="30" w:after="72" w:line="288" w:lineRule="auto"/>
              <w:jc w:val="both"/>
              <w:rPr>
                <w:color w:val="000000" w:themeColor="text1"/>
                <w:sz w:val="18"/>
                <w:szCs w:val="18"/>
              </w:rPr>
            </w:pPr>
            <w:r>
              <w:rPr>
                <w:color w:val="000000" w:themeColor="text1"/>
                <w:szCs w:val="20"/>
              </w:rPr>
              <w:t>Note 4:</w:t>
            </w:r>
            <w:r>
              <w:rPr>
                <w:color w:val="000000" w:themeColor="text1"/>
                <w:szCs w:val="20"/>
              </w:rPr>
              <w:t xml:space="preserve"> Under the assumption that the vendor training first has engineering freedom to design its own model, the condition follows naturally. [To understand the effects of long-term evolution of the AI/ML model in the eco-system, further studies are needed].</w:t>
            </w:r>
          </w:p>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Note</w:t>
            </w:r>
            <w:r>
              <w:rPr>
                <w:color w:val="000000" w:themeColor="text1"/>
                <w:szCs w:val="20"/>
              </w:rPr>
              <w:t xml:space="preserve"> 5: Additional assistance signaling may be needed. Once the first side has done training, a model defines a mapping between latent space codeword and CSI, i.e., implicitly defining a codebook. If multiple vendors are part in the first-side training, those </w:t>
            </w:r>
            <w:r>
              <w:rPr>
                <w:color w:val="000000" w:themeColor="text1"/>
                <w:szCs w:val="20"/>
              </w:rPr>
              <w:t>multiple models may represent multiple codebooks. For the second side to train a unified model, it would require assistance information to ensure that a unified model compresses/decompresses according to the correct codebook.</w:t>
            </w:r>
          </w:p>
          <w:p w:rsidR="00C70A32" w:rsidRDefault="00E11BC8">
            <w:pPr>
              <w:autoSpaceDE w:val="0"/>
              <w:autoSpaceDN w:val="0"/>
              <w:adjustRightInd w:val="0"/>
              <w:snapToGrid w:val="0"/>
              <w:spacing w:beforeLines="30" w:before="72" w:afterLines="30" w:after="72" w:line="288" w:lineRule="auto"/>
              <w:jc w:val="both"/>
              <w:rPr>
                <w:color w:val="000000" w:themeColor="text1"/>
              </w:rPr>
            </w:pPr>
            <w:r>
              <w:rPr>
                <w:color w:val="000000" w:themeColor="text1"/>
                <w:szCs w:val="20"/>
              </w:rPr>
              <w:t xml:space="preserve">Note 6: The need for matching </w:t>
            </w:r>
            <w:r>
              <w:rPr>
                <w:color w:val="000000" w:themeColor="text1"/>
                <w:szCs w:val="20"/>
              </w:rPr>
              <w:t>the inference device in training can be limited, when mixing datasets from different device Types are used.</w:t>
            </w:r>
          </w:p>
        </w:tc>
      </w:tr>
    </w:tbl>
    <w:p w:rsidR="00C70A32" w:rsidRDefault="00E11BC8">
      <w:pPr>
        <w:snapToGrid w:val="0"/>
        <w:spacing w:beforeLines="30" w:before="72" w:afterLines="30" w:after="72" w:line="288" w:lineRule="auto"/>
        <w:ind w:left="-60"/>
        <w:jc w:val="both"/>
        <w:rPr>
          <w:color w:val="000000" w:themeColor="text1"/>
        </w:rPr>
      </w:pPr>
      <w:r>
        <w:rPr>
          <w:rFonts w:hint="eastAsia"/>
          <w:color w:val="000000" w:themeColor="text1"/>
        </w:rPr>
        <w:lastRenderedPageBreak/>
        <w:t xml:space="preserve">However, some characteristics still remain controversial (i.e., </w:t>
      </w:r>
      <w:r>
        <w:rPr>
          <w:rFonts w:eastAsia="宋体" w:hint="eastAsia"/>
          <w:color w:val="000000" w:themeColor="text1"/>
          <w:lang w:bidi="ar"/>
        </w:rPr>
        <w:t xml:space="preserve">FFS in </w:t>
      </w:r>
      <w:r>
        <w:rPr>
          <w:rFonts w:hint="eastAsia"/>
          <w:color w:val="000000" w:themeColor="text1"/>
        </w:rPr>
        <w:t xml:space="preserve">the </w:t>
      </w:r>
      <w:r>
        <w:rPr>
          <w:rFonts w:eastAsia="宋体" w:hint="eastAsia"/>
          <w:color w:val="000000" w:themeColor="text1"/>
          <w:lang w:bidi="ar"/>
        </w:rPr>
        <w:t>table),</w:t>
      </w:r>
      <w:r>
        <w:rPr>
          <w:rFonts w:hint="eastAsia"/>
          <w:color w:val="000000" w:themeColor="text1"/>
        </w:rPr>
        <w:t xml:space="preserve"> and the corresponding issues are analyzed as below. For Type 2 training, there is little difference on spec impact between joint gradient-exchange training and sequential gradient-exchange training. Whether NW updates parameters or not is the NW implement</w:t>
      </w:r>
      <w:r>
        <w:rPr>
          <w:rFonts w:hint="eastAsia"/>
          <w:color w:val="000000" w:themeColor="text1"/>
        </w:rPr>
        <w:t>ation manner, which is unseen by the UE side. Therefore, joint gradient-exchange training and sequential gradient-exchange training can be discussed as following.</w:t>
      </w:r>
    </w:p>
    <w:p w:rsidR="00C70A32" w:rsidRDefault="00E11BC8">
      <w:pPr>
        <w:snapToGrid w:val="0"/>
        <w:spacing w:beforeLines="30" w:before="72" w:afterLines="30" w:after="72" w:line="288" w:lineRule="auto"/>
        <w:jc w:val="both"/>
        <w:rPr>
          <w:b/>
          <w:bCs/>
          <w:color w:val="000000" w:themeColor="text1"/>
          <w:szCs w:val="20"/>
          <w:u w:val="single"/>
        </w:rPr>
      </w:pPr>
      <w:r>
        <w:rPr>
          <w:b/>
          <w:bCs/>
          <w:color w:val="000000" w:themeColor="text1"/>
          <w:szCs w:val="20"/>
          <w:u w:val="single"/>
        </w:rPr>
        <w:t xml:space="preserve">Whether model can be kept proprietary </w:t>
      </w:r>
    </w:p>
    <w:p w:rsidR="00C70A32" w:rsidRDefault="00E11BC8">
      <w:pPr>
        <w:numPr>
          <w:ilvl w:val="0"/>
          <w:numId w:val="10"/>
        </w:numPr>
        <w:snapToGrid w:val="0"/>
        <w:spacing w:beforeLines="30" w:before="72" w:afterLines="30" w:after="72" w:line="288" w:lineRule="auto"/>
        <w:jc w:val="both"/>
        <w:rPr>
          <w:color w:val="000000" w:themeColor="text1"/>
        </w:rPr>
      </w:pPr>
      <w:r>
        <w:rPr>
          <w:rFonts w:eastAsia="宋体" w:hint="eastAsia"/>
          <w:color w:val="000000" w:themeColor="text1"/>
        </w:rPr>
        <w:t>Type 2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Simultaneous</w:t>
      </w:r>
      <w:r>
        <w:rPr>
          <w:rFonts w:eastAsia="宋体" w:hint="eastAsia"/>
          <w:color w:val="000000" w:themeColor="text1"/>
        </w:rPr>
        <w:t>/Sequential training: Due</w:t>
      </w:r>
      <w:r>
        <w:rPr>
          <w:rFonts w:eastAsia="宋体" w:hint="eastAsia"/>
          <w:color w:val="000000" w:themeColor="text1"/>
        </w:rPr>
        <w:t xml:space="preserve"> to the fact that CSI generation model and CSI reconstruction model are trained at UE side and NW side respectively, the model proprietary information can be well kept, which would not be disclosed to the other side.</w:t>
      </w:r>
    </w:p>
    <w:p w:rsidR="00C70A32" w:rsidRDefault="00E11BC8">
      <w:pPr>
        <w:numPr>
          <w:ilvl w:val="0"/>
          <w:numId w:val="10"/>
        </w:numPr>
        <w:snapToGrid w:val="0"/>
        <w:spacing w:beforeLines="30" w:before="72" w:afterLines="30" w:after="72" w:line="288" w:lineRule="auto"/>
        <w:jc w:val="both"/>
        <w:rPr>
          <w:color w:val="000000" w:themeColor="text1"/>
        </w:rPr>
      </w:pPr>
      <w:r>
        <w:rPr>
          <w:rFonts w:eastAsia="宋体" w:hint="eastAsia"/>
          <w:color w:val="000000" w:themeColor="text1"/>
        </w:rPr>
        <w:t>Type 3 training:</w:t>
      </w:r>
    </w:p>
    <w:p w:rsidR="00C70A32" w:rsidRDefault="00E11BC8">
      <w:pPr>
        <w:numPr>
          <w:ilvl w:val="1"/>
          <w:numId w:val="10"/>
        </w:numPr>
        <w:snapToGrid w:val="0"/>
        <w:spacing w:beforeLines="30" w:before="72" w:afterLines="30" w:after="72" w:line="288" w:lineRule="auto"/>
        <w:jc w:val="both"/>
        <w:rPr>
          <w:color w:val="000000" w:themeColor="text1"/>
        </w:rPr>
      </w:pPr>
      <w:r>
        <w:rPr>
          <w:rFonts w:eastAsia="宋体" w:hint="eastAsia"/>
          <w:color w:val="000000" w:themeColor="text1"/>
        </w:rPr>
        <w:t>NW-first/UE-first trai</w:t>
      </w:r>
      <w:r>
        <w:rPr>
          <w:rFonts w:eastAsia="宋体" w:hint="eastAsia"/>
          <w:color w:val="000000" w:themeColor="text1"/>
        </w:rPr>
        <w:t>ning: The model proprietary information can be well kept, since CSI generation model and CSI reconstruction model are trained at UE side and NW side respectively, which only involves the training dataset delivery.</w:t>
      </w:r>
    </w:p>
    <w:p w:rsidR="00C70A32" w:rsidRDefault="00E11BC8">
      <w:pPr>
        <w:snapToGrid w:val="0"/>
        <w:spacing w:beforeLines="30" w:before="72" w:afterLines="30" w:after="72" w:line="288" w:lineRule="auto"/>
        <w:jc w:val="both"/>
        <w:rPr>
          <w:b/>
          <w:color w:val="000000" w:themeColor="text1"/>
          <w:u w:val="single"/>
        </w:rPr>
      </w:pPr>
      <w:r>
        <w:rPr>
          <w:b/>
          <w:color w:val="000000" w:themeColor="text1"/>
          <w:u w:val="single"/>
        </w:rPr>
        <w:t>Model update flexibility after deployment</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rPr>
        <w:t>Type 2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Simultaneous</w:t>
      </w:r>
      <w:r>
        <w:rPr>
          <w:rFonts w:hint="eastAsia"/>
          <w:color w:val="000000" w:themeColor="text1"/>
        </w:rPr>
        <w:t xml:space="preserve">/Sequential training: Due to the fact that offline engineering to align the gradient-exchange across multiple vendors are required, model update after deployment is clearly not flexible. </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rPr>
        <w:t>Type 3</w:t>
      </w:r>
      <w:r>
        <w:rPr>
          <w:color w:val="000000" w:themeColor="text1"/>
        </w:rPr>
        <w:t xml:space="preserve"> training</w:t>
      </w:r>
      <w:r>
        <w:rPr>
          <w:rFonts w:hint="eastAsia"/>
          <w:color w:val="000000" w:themeColor="text1"/>
        </w:rPr>
        <w:t>:</w:t>
      </w:r>
    </w:p>
    <w:p w:rsidR="00C70A32" w:rsidRDefault="00E11BC8">
      <w:pPr>
        <w:numPr>
          <w:ilvl w:val="1"/>
          <w:numId w:val="10"/>
        </w:numPr>
        <w:snapToGrid w:val="0"/>
        <w:spacing w:beforeLines="30" w:before="72" w:afterLines="30" w:after="72" w:line="288" w:lineRule="auto"/>
        <w:jc w:val="both"/>
        <w:rPr>
          <w:color w:val="000000" w:themeColor="text1"/>
        </w:rPr>
      </w:pPr>
      <w:r>
        <w:rPr>
          <w:rFonts w:hint="eastAsia"/>
          <w:color w:val="000000" w:themeColor="text1"/>
        </w:rPr>
        <w:t xml:space="preserve">NW-first training: </w:t>
      </w:r>
      <w:r>
        <w:rPr>
          <w:color w:val="000000" w:themeColor="text1"/>
        </w:rPr>
        <w:t>Since the required dataset size of model updating/fine-tuning may be much less than that of model training, dataset sharing for model updating can be also performed via air interface with acceptable overhead. Compared with Type 1 joint training at NW side,</w:t>
      </w:r>
      <w:r>
        <w:rPr>
          <w:color w:val="000000" w:themeColor="text1"/>
        </w:rPr>
        <w:t xml:space="preserve"> there may be </w:t>
      </w:r>
      <w:r>
        <w:rPr>
          <w:rFonts w:hint="eastAsia"/>
          <w:color w:val="000000" w:themeColor="text1"/>
        </w:rPr>
        <w:t>semi-flexible</w:t>
      </w:r>
      <w:r>
        <w:rPr>
          <w:color w:val="000000" w:themeColor="text1"/>
        </w:rPr>
        <w:t xml:space="preserve"> for model updating, since for Type 1, the delivered model can be directly used, or implemented after compiling; while for Type 3, UE still</w:t>
      </w:r>
      <w:r>
        <w:rPr>
          <w:rFonts w:hint="eastAsia"/>
          <w:color w:val="000000" w:themeColor="text1"/>
        </w:rPr>
        <w:t xml:space="preserve"> needs to</w:t>
      </w:r>
      <w:r>
        <w:rPr>
          <w:color w:val="000000" w:themeColor="text1"/>
        </w:rPr>
        <w:t xml:space="preserve"> </w:t>
      </w:r>
      <w:r>
        <w:rPr>
          <w:rFonts w:hint="eastAsia"/>
          <w:color w:val="000000" w:themeColor="text1"/>
        </w:rPr>
        <w:t>wait for the model</w:t>
      </w:r>
      <w:r>
        <w:rPr>
          <w:color w:val="000000" w:themeColor="text1"/>
        </w:rPr>
        <w:t xml:space="preserve"> training</w:t>
      </w:r>
      <w:r>
        <w:rPr>
          <w:rFonts w:hint="eastAsia"/>
          <w:color w:val="000000" w:themeColor="text1"/>
        </w:rPr>
        <w:t>/update</w:t>
      </w:r>
      <w:r>
        <w:rPr>
          <w:color w:val="000000" w:themeColor="text1"/>
        </w:rPr>
        <w:t xml:space="preserve"> in </w:t>
      </w:r>
      <w:r>
        <w:rPr>
          <w:rFonts w:hint="eastAsia"/>
          <w:color w:val="000000" w:themeColor="text1"/>
        </w:rPr>
        <w:t>private server after the dat</w:t>
      </w:r>
      <w:r w:rsidR="009C0720">
        <w:rPr>
          <w:color w:val="000000" w:themeColor="text1"/>
        </w:rPr>
        <w:t>a</w:t>
      </w:r>
      <w:r>
        <w:rPr>
          <w:rFonts w:hint="eastAsia"/>
          <w:color w:val="000000" w:themeColor="text1"/>
        </w:rPr>
        <w:t>set sharing</w:t>
      </w:r>
      <w:r>
        <w:rPr>
          <w:color w:val="000000" w:themeColor="text1"/>
        </w:rPr>
        <w:t>.</w:t>
      </w:r>
    </w:p>
    <w:p w:rsidR="00C70A32" w:rsidRDefault="00E11BC8">
      <w:pPr>
        <w:numPr>
          <w:ilvl w:val="1"/>
          <w:numId w:val="10"/>
        </w:numPr>
        <w:snapToGrid w:val="0"/>
        <w:spacing w:beforeLines="30" w:before="72" w:afterLines="30" w:after="72" w:line="288" w:lineRule="auto"/>
        <w:jc w:val="both"/>
        <w:rPr>
          <w:color w:val="000000" w:themeColor="text1"/>
        </w:rPr>
      </w:pPr>
      <w:r>
        <w:rPr>
          <w:rFonts w:hint="eastAsia"/>
          <w:color w:val="000000" w:themeColor="text1"/>
        </w:rPr>
        <w:lastRenderedPageBreak/>
        <w:t>UE-first training: M</w:t>
      </w:r>
      <w:r>
        <w:rPr>
          <w:color w:val="000000" w:themeColor="text1"/>
        </w:rPr>
        <w:t xml:space="preserve">odel update </w:t>
      </w:r>
      <w:r>
        <w:rPr>
          <w:rFonts w:hint="eastAsia"/>
          <w:color w:val="000000" w:themeColor="text1"/>
        </w:rPr>
        <w:t>is semi-</w:t>
      </w:r>
      <w:r>
        <w:rPr>
          <w:color w:val="000000" w:themeColor="text1"/>
        </w:rPr>
        <w:t>flexible</w:t>
      </w:r>
      <w:r>
        <w:rPr>
          <w:rFonts w:hint="eastAsia"/>
          <w:color w:val="000000" w:themeColor="text1"/>
        </w:rPr>
        <w:t xml:space="preserve"> </w:t>
      </w:r>
      <w:r>
        <w:rPr>
          <w:color w:val="000000" w:themeColor="text1"/>
        </w:rPr>
        <w:t>after deployment for the UE-first training,</w:t>
      </w:r>
      <w:r>
        <w:rPr>
          <w:rFonts w:hint="eastAsia"/>
          <w:color w:val="000000" w:themeColor="text1"/>
        </w:rPr>
        <w:t xml:space="preserve"> since NW</w:t>
      </w:r>
      <w:r>
        <w:rPr>
          <w:color w:val="000000" w:themeColor="text1"/>
        </w:rPr>
        <w:t xml:space="preserve"> still</w:t>
      </w:r>
      <w:r>
        <w:rPr>
          <w:rFonts w:hint="eastAsia"/>
          <w:color w:val="000000" w:themeColor="text1"/>
        </w:rPr>
        <w:t xml:space="preserve"> needs to</w:t>
      </w:r>
      <w:r>
        <w:rPr>
          <w:color w:val="000000" w:themeColor="text1"/>
        </w:rPr>
        <w:t xml:space="preserve"> </w:t>
      </w:r>
      <w:r>
        <w:rPr>
          <w:rFonts w:hint="eastAsia"/>
          <w:color w:val="000000" w:themeColor="text1"/>
        </w:rPr>
        <w:t>wait for the model</w:t>
      </w:r>
      <w:r>
        <w:rPr>
          <w:color w:val="000000" w:themeColor="text1"/>
        </w:rPr>
        <w:t xml:space="preserve"> training</w:t>
      </w:r>
      <w:r>
        <w:rPr>
          <w:rFonts w:hint="eastAsia"/>
          <w:color w:val="000000" w:themeColor="text1"/>
        </w:rPr>
        <w:t xml:space="preserve">/update after the </w:t>
      </w:r>
      <w:proofErr w:type="spellStart"/>
      <w:r>
        <w:rPr>
          <w:rFonts w:hint="eastAsia"/>
          <w:color w:val="000000" w:themeColor="text1"/>
        </w:rPr>
        <w:t>dateset</w:t>
      </w:r>
      <w:proofErr w:type="spellEnd"/>
      <w:r>
        <w:rPr>
          <w:rFonts w:hint="eastAsia"/>
          <w:color w:val="000000" w:themeColor="text1"/>
        </w:rPr>
        <w:t xml:space="preserve"> sharing</w:t>
      </w:r>
      <w:r>
        <w:rPr>
          <w:color w:val="000000" w:themeColor="text1"/>
        </w:rPr>
        <w:t>.</w:t>
      </w:r>
      <w:r>
        <w:rPr>
          <w:rFonts w:hint="eastAsia"/>
          <w:color w:val="000000" w:themeColor="text1"/>
        </w:rPr>
        <w:t xml:space="preserve"> However, it is also less flexible than NW-first training because</w:t>
      </w:r>
      <w:r>
        <w:rPr>
          <w:color w:val="000000" w:themeColor="text1"/>
        </w:rPr>
        <w:t xml:space="preserve"> the training</w:t>
      </w:r>
      <w:r>
        <w:rPr>
          <w:color w:val="000000" w:themeColor="text1"/>
        </w:rPr>
        <w:t xml:space="preserve"> entity of the UE side would be the non-3GPP entity rather than the UE device due to the limitation of the UE capability</w:t>
      </w:r>
      <w:r>
        <w:rPr>
          <w:rFonts w:hint="eastAsia"/>
          <w:color w:val="000000" w:themeColor="text1"/>
        </w:rPr>
        <w:t>. W</w:t>
      </w:r>
      <w:r>
        <w:rPr>
          <w:color w:val="000000" w:themeColor="text1"/>
        </w:rPr>
        <w:t xml:space="preserve">hile for NW-first training for comparison, the </w:t>
      </w:r>
      <w:proofErr w:type="spellStart"/>
      <w:r>
        <w:rPr>
          <w:color w:val="000000" w:themeColor="text1"/>
        </w:rPr>
        <w:t>gNB</w:t>
      </w:r>
      <w:proofErr w:type="spellEnd"/>
      <w:r>
        <w:rPr>
          <w:color w:val="000000" w:themeColor="text1"/>
        </w:rPr>
        <w:t xml:space="preserve"> can perform the update of the Network model more flexibly.</w:t>
      </w:r>
    </w:p>
    <w:p w:rsidR="00C70A32" w:rsidRDefault="00E11BC8">
      <w:pPr>
        <w:snapToGrid w:val="0"/>
        <w:spacing w:beforeLines="30" w:before="72" w:afterLines="30" w:after="72" w:line="288" w:lineRule="auto"/>
        <w:jc w:val="both"/>
        <w:rPr>
          <w:b/>
          <w:color w:val="000000" w:themeColor="text1"/>
          <w:u w:val="single"/>
        </w:rPr>
      </w:pPr>
      <w:r>
        <w:rPr>
          <w:rFonts w:hint="eastAsia"/>
          <w:b/>
          <w:color w:val="000000" w:themeColor="text1"/>
          <w:u w:val="single"/>
        </w:rPr>
        <w:t xml:space="preserve">Whether </w:t>
      </w:r>
      <w:proofErr w:type="spellStart"/>
      <w:r>
        <w:rPr>
          <w:rFonts w:hint="eastAsia"/>
          <w:b/>
          <w:color w:val="000000" w:themeColor="text1"/>
          <w:u w:val="single"/>
        </w:rPr>
        <w:t>gNB</w:t>
      </w:r>
      <w:proofErr w:type="spellEnd"/>
      <w:r>
        <w:rPr>
          <w:rFonts w:hint="eastAsia"/>
          <w:b/>
          <w:color w:val="000000" w:themeColor="text1"/>
          <w:u w:val="single"/>
        </w:rPr>
        <w:t xml:space="preserve"> can maintai</w:t>
      </w:r>
      <w:r>
        <w:rPr>
          <w:rFonts w:hint="eastAsia"/>
          <w:b/>
          <w:color w:val="000000" w:themeColor="text1"/>
          <w:u w:val="single"/>
        </w:rPr>
        <w:t>n/store a single/unified model for a CSI report configuration</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rPr>
        <w:t xml:space="preserve">Type </w:t>
      </w:r>
      <w:r>
        <w:rPr>
          <w:rFonts w:eastAsia="宋体" w:hint="eastAsia"/>
          <w:color w:val="000000" w:themeColor="text1"/>
        </w:rPr>
        <w:t>2</w:t>
      </w:r>
      <w:r>
        <w:rPr>
          <w:rFonts w:hint="eastAsia"/>
          <w:color w:val="000000" w:themeColor="text1"/>
        </w:rPr>
        <w:t xml:space="preserve"> training:</w:t>
      </w:r>
      <w:r>
        <w:rPr>
          <w:rFonts w:eastAsia="宋体" w:hint="eastAsia"/>
          <w:color w:val="000000" w:themeColor="text1"/>
        </w:rPr>
        <w:t xml:space="preserve"> </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Simultaneous</w:t>
      </w:r>
      <w:r>
        <w:rPr>
          <w:rFonts w:eastAsia="宋体" w:hint="eastAsia"/>
          <w:color w:val="000000" w:themeColor="text1"/>
          <w:szCs w:val="20"/>
        </w:rPr>
        <w:t xml:space="preserve">/Sequential training: </w:t>
      </w:r>
      <w:r>
        <w:rPr>
          <w:rFonts w:hint="eastAsia"/>
          <w:color w:val="000000" w:themeColor="text1"/>
        </w:rPr>
        <w:t>This issue is still pending since no sufficient observations have been concluded about the feasibility in agenda item 9.2.2.1. Therefore, it</w:t>
      </w:r>
      <w:r>
        <w:rPr>
          <w:color w:val="000000" w:themeColor="text1"/>
        </w:rPr>
        <w:t>’</w:t>
      </w:r>
      <w:r>
        <w:rPr>
          <w:rFonts w:hint="eastAsia"/>
          <w:color w:val="000000" w:themeColor="text1"/>
        </w:rPr>
        <w:t xml:space="preserve">s better to wait for the conclusion in agenda item 9.2.2.1. </w:t>
      </w:r>
    </w:p>
    <w:p w:rsidR="00C70A32" w:rsidRDefault="00E11BC8">
      <w:pPr>
        <w:numPr>
          <w:ilvl w:val="0"/>
          <w:numId w:val="10"/>
        </w:numPr>
        <w:snapToGrid w:val="0"/>
        <w:spacing w:beforeLines="30" w:before="72" w:afterLines="30" w:after="72" w:line="288" w:lineRule="auto"/>
        <w:jc w:val="both"/>
        <w:rPr>
          <w:color w:val="000000" w:themeColor="text1"/>
        </w:rPr>
      </w:pPr>
      <w:r>
        <w:rPr>
          <w:rFonts w:eastAsia="宋体" w:hint="eastAsia"/>
          <w:color w:val="000000" w:themeColor="text1"/>
        </w:rPr>
        <w:t xml:space="preserve">Type 3 training: </w:t>
      </w:r>
    </w:p>
    <w:p w:rsidR="00C70A32" w:rsidRDefault="00E11BC8">
      <w:pPr>
        <w:numPr>
          <w:ilvl w:val="1"/>
          <w:numId w:val="10"/>
        </w:numPr>
        <w:snapToGrid w:val="0"/>
        <w:spacing w:beforeLines="30" w:before="72" w:afterLines="30" w:after="72" w:line="288" w:lineRule="auto"/>
        <w:jc w:val="both"/>
        <w:rPr>
          <w:color w:val="000000" w:themeColor="text1"/>
        </w:rPr>
      </w:pPr>
      <w:r>
        <w:rPr>
          <w:rFonts w:eastAsia="宋体" w:hint="eastAsia"/>
          <w:color w:val="000000" w:themeColor="text1"/>
        </w:rPr>
        <w:t>NW-first training: Type 3 NW-first training can achieve a single/unified model since the CSI reconstruction model can achieve good generalization over multiple CSI generation mo</w:t>
      </w:r>
      <w:r>
        <w:rPr>
          <w:rFonts w:eastAsia="宋体" w:hint="eastAsia"/>
          <w:color w:val="000000" w:themeColor="text1"/>
        </w:rPr>
        <w:t xml:space="preserve">dels according to the evaluation results in agenda 9.2.2.1. </w:t>
      </w:r>
    </w:p>
    <w:p w:rsidR="00C70A32" w:rsidRDefault="00E11BC8">
      <w:pPr>
        <w:numPr>
          <w:ilvl w:val="1"/>
          <w:numId w:val="10"/>
        </w:numPr>
        <w:snapToGrid w:val="0"/>
        <w:spacing w:beforeLines="30" w:before="72" w:afterLines="30" w:after="72" w:line="288" w:lineRule="auto"/>
        <w:jc w:val="both"/>
        <w:rPr>
          <w:color w:val="000000" w:themeColor="text1"/>
        </w:rPr>
      </w:pPr>
      <w:r>
        <w:rPr>
          <w:rFonts w:eastAsia="宋体" w:hint="eastAsia"/>
          <w:color w:val="000000" w:themeColor="text1"/>
        </w:rPr>
        <w:t>UE-first training: This issue is still pending since no sufficient observations have been shown about the good g</w:t>
      </w:r>
      <w:r>
        <w:rPr>
          <w:rFonts w:eastAsia="Malgun Gothic"/>
          <w:color w:val="000000" w:themeColor="text1"/>
          <w:szCs w:val="20"/>
        </w:rPr>
        <w:t xml:space="preserve">eneralization over multiple </w:t>
      </w:r>
      <w:r>
        <w:rPr>
          <w:rFonts w:eastAsia="宋体" w:hint="eastAsia"/>
          <w:color w:val="000000" w:themeColor="text1"/>
          <w:szCs w:val="20"/>
        </w:rPr>
        <w:t>UE vendors</w:t>
      </w:r>
      <w:r>
        <w:rPr>
          <w:rFonts w:eastAsia="Malgun Gothic"/>
          <w:color w:val="000000" w:themeColor="text1"/>
          <w:szCs w:val="20"/>
        </w:rPr>
        <w:t xml:space="preserve"> </w:t>
      </w:r>
      <w:r>
        <w:rPr>
          <w:rFonts w:eastAsia="宋体" w:hint="eastAsia"/>
          <w:color w:val="000000" w:themeColor="text1"/>
        </w:rPr>
        <w:t>in agenda item 9.2.2.1. Therefore, it</w:t>
      </w:r>
      <w:r>
        <w:rPr>
          <w:rFonts w:eastAsia="宋体"/>
          <w:color w:val="000000" w:themeColor="text1"/>
        </w:rPr>
        <w:t>’</w:t>
      </w:r>
      <w:r>
        <w:rPr>
          <w:rFonts w:eastAsia="宋体" w:hint="eastAsia"/>
          <w:color w:val="000000" w:themeColor="text1"/>
        </w:rPr>
        <w:t xml:space="preserve">s better to wait for the conclusion in agenda item 9.2.2.1. Furthermore, if the unified model trained at NW based on the datasets from different UE vendors, the same data format and quantization method from multiple UE vendors should also be aligned.  </w:t>
      </w:r>
    </w:p>
    <w:p w:rsidR="00C70A32" w:rsidRDefault="00E11BC8">
      <w:pPr>
        <w:snapToGrid w:val="0"/>
        <w:spacing w:beforeLines="30" w:before="72" w:afterLines="30" w:after="72" w:line="288" w:lineRule="auto"/>
        <w:jc w:val="both"/>
        <w:rPr>
          <w:b/>
          <w:color w:val="000000" w:themeColor="text1"/>
          <w:u w:val="single"/>
        </w:rPr>
      </w:pPr>
      <w:r>
        <w:rPr>
          <w:rFonts w:hint="eastAsia"/>
          <w:b/>
          <w:color w:val="000000" w:themeColor="text1"/>
          <w:u w:val="single"/>
        </w:rPr>
        <w:t>Whe</w:t>
      </w:r>
      <w:r>
        <w:rPr>
          <w:rFonts w:hint="eastAsia"/>
          <w:b/>
          <w:color w:val="000000" w:themeColor="text1"/>
          <w:u w:val="single"/>
        </w:rPr>
        <w:t>ther UE can maintain/store a single/unified model for a CSI report configuration</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rPr>
        <w:t xml:space="preserve">Type </w:t>
      </w:r>
      <w:r>
        <w:rPr>
          <w:rFonts w:eastAsia="宋体" w:hint="eastAsia"/>
          <w:color w:val="000000" w:themeColor="text1"/>
        </w:rPr>
        <w:t>2</w:t>
      </w:r>
      <w:r>
        <w:rPr>
          <w:rFonts w:hint="eastAsia"/>
          <w:color w:val="000000" w:themeColor="text1"/>
        </w:rPr>
        <w:t xml:space="preserve"> training:</w:t>
      </w:r>
      <w:r>
        <w:rPr>
          <w:rFonts w:eastAsia="宋体" w:hint="eastAsia"/>
          <w:color w:val="000000" w:themeColor="text1"/>
        </w:rPr>
        <w:t xml:space="preserve"> </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Simultaneous</w:t>
      </w:r>
      <w:r>
        <w:rPr>
          <w:rFonts w:eastAsia="宋体" w:hint="eastAsia"/>
          <w:color w:val="000000" w:themeColor="text1"/>
          <w:szCs w:val="20"/>
        </w:rPr>
        <w:t>/Sequential</w:t>
      </w:r>
      <w:r>
        <w:rPr>
          <w:rFonts w:hint="eastAsia"/>
          <w:color w:val="000000" w:themeColor="text1"/>
        </w:rPr>
        <w:t xml:space="preserve"> training: This issue is also pending since no sufficient evaluation results prove the feasibility and it needs further evaluation in agenda item 9.2.2.1. </w:t>
      </w:r>
    </w:p>
    <w:p w:rsidR="00C70A32" w:rsidRDefault="00E11BC8">
      <w:pPr>
        <w:numPr>
          <w:ilvl w:val="0"/>
          <w:numId w:val="10"/>
        </w:numPr>
        <w:snapToGrid w:val="0"/>
        <w:spacing w:beforeLines="30" w:before="72" w:afterLines="30" w:after="72" w:line="288" w:lineRule="auto"/>
        <w:jc w:val="both"/>
        <w:rPr>
          <w:color w:val="000000" w:themeColor="text1"/>
        </w:rPr>
      </w:pPr>
      <w:r>
        <w:rPr>
          <w:rFonts w:eastAsia="宋体" w:hint="eastAsia"/>
          <w:color w:val="000000" w:themeColor="text1"/>
        </w:rPr>
        <w:t xml:space="preserve">Type 3 training: </w:t>
      </w:r>
    </w:p>
    <w:p w:rsidR="00C70A32" w:rsidRDefault="00E11BC8">
      <w:pPr>
        <w:numPr>
          <w:ilvl w:val="1"/>
          <w:numId w:val="10"/>
        </w:numPr>
        <w:snapToGrid w:val="0"/>
        <w:spacing w:beforeLines="30" w:before="72" w:afterLines="30" w:after="72" w:line="288" w:lineRule="auto"/>
        <w:jc w:val="both"/>
        <w:rPr>
          <w:color w:val="000000" w:themeColor="text1"/>
        </w:rPr>
      </w:pPr>
      <w:r>
        <w:rPr>
          <w:rFonts w:eastAsia="宋体" w:hint="eastAsia"/>
          <w:color w:val="000000" w:themeColor="text1"/>
        </w:rPr>
        <w:t>NW-first training: UE can maintain/store a single/unified model per camped cell, h</w:t>
      </w:r>
      <w:r>
        <w:rPr>
          <w:rFonts w:eastAsia="宋体" w:hint="eastAsia"/>
          <w:color w:val="000000" w:themeColor="text1"/>
        </w:rPr>
        <w:t>owever, this issue still needs more observations to verify the good g</w:t>
      </w:r>
      <w:r>
        <w:rPr>
          <w:rFonts w:eastAsia="Malgun Gothic"/>
          <w:color w:val="000000" w:themeColor="text1"/>
          <w:szCs w:val="20"/>
        </w:rPr>
        <w:t xml:space="preserve">eneralization over multiple </w:t>
      </w:r>
      <w:r>
        <w:rPr>
          <w:rFonts w:eastAsia="宋体" w:hint="eastAsia"/>
          <w:color w:val="000000" w:themeColor="text1"/>
          <w:szCs w:val="20"/>
        </w:rPr>
        <w:t>NW vendors</w:t>
      </w:r>
      <w:r>
        <w:rPr>
          <w:rFonts w:eastAsia="Malgun Gothic"/>
          <w:color w:val="000000" w:themeColor="text1"/>
          <w:szCs w:val="20"/>
        </w:rPr>
        <w:t xml:space="preserve"> </w:t>
      </w:r>
      <w:r>
        <w:rPr>
          <w:rFonts w:eastAsia="宋体" w:hint="eastAsia"/>
          <w:color w:val="000000" w:themeColor="text1"/>
        </w:rPr>
        <w:t>in agenda item 9.2.2.1. Furthermore, if the unified model trained at UE based on the datasets from different NW vendors, the same data format and qu</w:t>
      </w:r>
      <w:r>
        <w:rPr>
          <w:rFonts w:eastAsia="宋体" w:hint="eastAsia"/>
          <w:color w:val="000000" w:themeColor="text1"/>
        </w:rPr>
        <w:t xml:space="preserve">antization method from multiple NW vendors should also be aligned.  </w:t>
      </w:r>
    </w:p>
    <w:p w:rsidR="00C70A32" w:rsidRDefault="00E11BC8">
      <w:pPr>
        <w:numPr>
          <w:ilvl w:val="1"/>
          <w:numId w:val="10"/>
        </w:numPr>
        <w:snapToGrid w:val="0"/>
        <w:spacing w:beforeLines="30" w:before="72" w:afterLines="30" w:after="72" w:line="288" w:lineRule="auto"/>
        <w:jc w:val="both"/>
        <w:rPr>
          <w:color w:val="000000" w:themeColor="text1"/>
        </w:rPr>
      </w:pPr>
      <w:r>
        <w:rPr>
          <w:rFonts w:eastAsia="宋体" w:hint="eastAsia"/>
          <w:color w:val="000000" w:themeColor="text1"/>
        </w:rPr>
        <w:t>UE-first training: Type 3 UE-first training can achieve a single/unified model since the CSI generation model can achieve good generalization over multiple CSI reconstruction models accor</w:t>
      </w:r>
      <w:r>
        <w:rPr>
          <w:rFonts w:eastAsia="宋体" w:hint="eastAsia"/>
          <w:color w:val="000000" w:themeColor="text1"/>
        </w:rPr>
        <w:t xml:space="preserve">ding to the evaluation results in agenda 9.2.2.1. </w:t>
      </w:r>
    </w:p>
    <w:p w:rsidR="00C70A32" w:rsidRDefault="00E11BC8">
      <w:pPr>
        <w:snapToGrid w:val="0"/>
        <w:spacing w:beforeLines="30" w:before="72" w:afterLines="30" w:after="72" w:line="288" w:lineRule="auto"/>
        <w:jc w:val="both"/>
        <w:rPr>
          <w:b/>
          <w:color w:val="000000" w:themeColor="text1"/>
          <w:u w:val="single"/>
        </w:rPr>
      </w:pPr>
      <w:r>
        <w:rPr>
          <w:rFonts w:hint="eastAsia"/>
          <w:b/>
          <w:color w:val="000000" w:themeColor="text1"/>
          <w:u w:val="single"/>
        </w:rPr>
        <w:t>Feasibility of allowing UE side and NW side to develop/update models separately</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rPr>
        <w:t xml:space="preserve">Type </w:t>
      </w:r>
      <w:r>
        <w:rPr>
          <w:rFonts w:eastAsia="宋体" w:hint="eastAsia"/>
          <w:color w:val="000000" w:themeColor="text1"/>
        </w:rPr>
        <w:t>2</w:t>
      </w:r>
      <w:r>
        <w:rPr>
          <w:rFonts w:hint="eastAsia"/>
          <w:color w:val="000000" w:themeColor="text1"/>
        </w:rPr>
        <w:t xml:space="preserve">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Simultaneous</w:t>
      </w:r>
      <w:r>
        <w:rPr>
          <w:rFonts w:hint="eastAsia"/>
          <w:color w:val="000000" w:themeColor="text1"/>
        </w:rPr>
        <w:t xml:space="preserve">/Sequential training: Due to the fact that offline engineering to align multiple vendors are </w:t>
      </w:r>
      <w:r>
        <w:rPr>
          <w:rFonts w:hint="eastAsia"/>
          <w:color w:val="000000" w:themeColor="text1"/>
        </w:rPr>
        <w:t>required, it is apparently infeasible to allow UE side and NW side to develop/update models separately</w:t>
      </w:r>
      <w:r>
        <w:rPr>
          <w:rFonts w:eastAsia="宋体" w:hint="eastAsia"/>
          <w:color w:val="000000" w:themeColor="text1"/>
        </w:rPr>
        <w:t xml:space="preserve"> regardless of whether the parameters of CSI reconstruction model need to be updated or not</w:t>
      </w:r>
      <w:r>
        <w:rPr>
          <w:rFonts w:hint="eastAsia"/>
          <w:color w:val="000000" w:themeColor="text1"/>
        </w:rPr>
        <w:t>.</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rPr>
        <w:t>Type 3</w:t>
      </w:r>
      <w:r>
        <w:rPr>
          <w:color w:val="000000" w:themeColor="text1"/>
        </w:rPr>
        <w:t xml:space="preserve"> training</w:t>
      </w:r>
      <w:r>
        <w:rPr>
          <w:rFonts w:hint="eastAsia"/>
          <w:color w:val="000000" w:themeColor="text1"/>
        </w:rPr>
        <w:t>:</w:t>
      </w:r>
    </w:p>
    <w:p w:rsidR="00C70A32" w:rsidRDefault="00E11BC8">
      <w:pPr>
        <w:numPr>
          <w:ilvl w:val="1"/>
          <w:numId w:val="11"/>
        </w:numPr>
        <w:tabs>
          <w:tab w:val="clear" w:pos="-360"/>
          <w:tab w:val="left" w:pos="60"/>
        </w:tabs>
        <w:snapToGrid w:val="0"/>
        <w:spacing w:beforeLines="30" w:before="72" w:afterLines="30" w:after="72" w:line="288" w:lineRule="auto"/>
        <w:jc w:val="both"/>
        <w:rPr>
          <w:color w:val="000000" w:themeColor="text1"/>
        </w:rPr>
      </w:pPr>
      <w:r>
        <w:rPr>
          <w:rFonts w:hint="eastAsia"/>
          <w:color w:val="000000" w:themeColor="text1"/>
        </w:rPr>
        <w:t xml:space="preserve">NW-first/UE-first training: </w:t>
      </w:r>
      <w:r>
        <w:rPr>
          <w:color w:val="000000" w:themeColor="text1"/>
        </w:rPr>
        <w:t>The individual e</w:t>
      </w:r>
      <w:r>
        <w:rPr>
          <w:color w:val="000000" w:themeColor="text1"/>
        </w:rPr>
        <w:t>ngineering of developing/updating can be better ensured since the Network part model and the UE part model are developed and trained based on the corresponding training dataset, respectively.</w:t>
      </w:r>
      <w:r>
        <w:rPr>
          <w:rFonts w:hint="eastAsia"/>
          <w:color w:val="000000" w:themeColor="text1"/>
        </w:rPr>
        <w:t xml:space="preserve"> </w:t>
      </w:r>
    </w:p>
    <w:p w:rsidR="00C70A32" w:rsidRDefault="00E11BC8">
      <w:pPr>
        <w:numPr>
          <w:ilvl w:val="255"/>
          <w:numId w:val="0"/>
        </w:numPr>
        <w:snapToGrid w:val="0"/>
        <w:spacing w:beforeLines="30" w:before="72" w:afterLines="30" w:after="72" w:line="288" w:lineRule="auto"/>
        <w:jc w:val="both"/>
        <w:rPr>
          <w:b/>
          <w:bCs/>
          <w:color w:val="000000" w:themeColor="text1"/>
          <w:szCs w:val="20"/>
          <w:u w:val="single"/>
        </w:rPr>
      </w:pPr>
      <w:r>
        <w:rPr>
          <w:rFonts w:hint="eastAsia"/>
          <w:b/>
          <w:bCs/>
          <w:color w:val="000000" w:themeColor="text1"/>
          <w:szCs w:val="20"/>
          <w:u w:val="single"/>
        </w:rPr>
        <w:t>Extend</w:t>
      </w:r>
      <w:r>
        <w:rPr>
          <w:rFonts w:eastAsia="宋体" w:hint="eastAsia"/>
          <w:b/>
          <w:bCs/>
          <w:color w:val="000000" w:themeColor="text1"/>
          <w:szCs w:val="20"/>
          <w:u w:val="single"/>
        </w:rPr>
        <w:t>i</w:t>
      </w:r>
      <w:r>
        <w:rPr>
          <w:rFonts w:hint="eastAsia"/>
          <w:b/>
          <w:bCs/>
          <w:color w:val="000000" w:themeColor="text1"/>
          <w:szCs w:val="20"/>
          <w:u w:val="single"/>
        </w:rPr>
        <w:t>b</w:t>
      </w:r>
      <w:r>
        <w:rPr>
          <w:rFonts w:eastAsia="宋体" w:hint="eastAsia"/>
          <w:b/>
          <w:bCs/>
          <w:color w:val="000000" w:themeColor="text1"/>
          <w:szCs w:val="20"/>
          <w:u w:val="single"/>
        </w:rPr>
        <w:t>i</w:t>
      </w:r>
      <w:r>
        <w:rPr>
          <w:rFonts w:hint="eastAsia"/>
          <w:b/>
          <w:bCs/>
          <w:color w:val="000000" w:themeColor="text1"/>
          <w:szCs w:val="20"/>
          <w:u w:val="single"/>
        </w:rPr>
        <w:t>lity: to train new UE-side</w:t>
      </w:r>
      <w:r>
        <w:rPr>
          <w:rFonts w:eastAsia="宋体" w:hint="eastAsia"/>
          <w:b/>
          <w:bCs/>
          <w:color w:val="000000" w:themeColor="text1"/>
          <w:szCs w:val="20"/>
          <w:u w:val="single"/>
        </w:rPr>
        <w:t>/NW-side</w:t>
      </w:r>
      <w:r>
        <w:rPr>
          <w:rFonts w:hint="eastAsia"/>
          <w:b/>
          <w:bCs/>
          <w:color w:val="000000" w:themeColor="text1"/>
          <w:szCs w:val="20"/>
          <w:u w:val="single"/>
        </w:rPr>
        <w:t xml:space="preserve"> model compatible with NW-side</w:t>
      </w:r>
      <w:r>
        <w:rPr>
          <w:rFonts w:eastAsia="宋体" w:hint="eastAsia"/>
          <w:b/>
          <w:bCs/>
          <w:color w:val="000000" w:themeColor="text1"/>
          <w:szCs w:val="20"/>
          <w:u w:val="single"/>
        </w:rPr>
        <w:t>/UE-side</w:t>
      </w:r>
      <w:r>
        <w:rPr>
          <w:rFonts w:hint="eastAsia"/>
          <w:b/>
          <w:bCs/>
          <w:color w:val="000000" w:themeColor="text1"/>
          <w:szCs w:val="20"/>
          <w:u w:val="single"/>
        </w:rPr>
        <w:t xml:space="preserve"> model in use</w:t>
      </w:r>
    </w:p>
    <w:p w:rsidR="00C70A32" w:rsidRDefault="00E11BC8">
      <w:pPr>
        <w:numPr>
          <w:ilvl w:val="0"/>
          <w:numId w:val="10"/>
        </w:numPr>
        <w:snapToGrid w:val="0"/>
        <w:spacing w:beforeLines="30" w:before="72" w:afterLines="30" w:after="72" w:line="288" w:lineRule="auto"/>
        <w:jc w:val="both"/>
        <w:rPr>
          <w:color w:val="000000" w:themeColor="text1"/>
        </w:rPr>
      </w:pPr>
      <w:r>
        <w:rPr>
          <w:rFonts w:eastAsia="宋体" w:hint="eastAsia"/>
          <w:color w:val="000000" w:themeColor="text1"/>
        </w:rPr>
        <w:lastRenderedPageBreak/>
        <w:t>Type 2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Simultaneous</w:t>
      </w:r>
      <w:r>
        <w:rPr>
          <w:rFonts w:eastAsia="宋体" w:hint="eastAsia"/>
          <w:color w:val="000000" w:themeColor="text1"/>
          <w:szCs w:val="20"/>
        </w:rPr>
        <w:t xml:space="preserve"> training</w:t>
      </w:r>
      <w:r>
        <w:rPr>
          <w:rFonts w:eastAsia="宋体" w:hint="eastAsia"/>
          <w:color w:val="000000" w:themeColor="text1"/>
        </w:rPr>
        <w:t>: When a new</w:t>
      </w:r>
      <w:r>
        <w:rPr>
          <w:rFonts w:eastAsia="宋体"/>
          <w:color w:val="000000" w:themeColor="text1"/>
        </w:rPr>
        <w:t xml:space="preserve"> type of</w:t>
      </w:r>
      <w:r>
        <w:rPr>
          <w:rFonts w:eastAsia="宋体" w:hint="eastAsia"/>
          <w:color w:val="000000" w:themeColor="text1"/>
        </w:rPr>
        <w:t xml:space="preserve"> UE</w:t>
      </w:r>
      <w:r>
        <w:rPr>
          <w:rFonts w:eastAsia="宋体"/>
          <w:color w:val="000000" w:themeColor="text1"/>
        </w:rPr>
        <w:t xml:space="preserve"> is deployed</w:t>
      </w:r>
      <w:r>
        <w:rPr>
          <w:rFonts w:eastAsia="宋体" w:hint="eastAsia"/>
          <w:color w:val="000000" w:themeColor="text1"/>
        </w:rPr>
        <w:t xml:space="preserve">, UE </w:t>
      </w:r>
      <w:r>
        <w:rPr>
          <w:rFonts w:eastAsia="宋体"/>
          <w:color w:val="000000" w:themeColor="text1"/>
        </w:rPr>
        <w:t xml:space="preserve">side </w:t>
      </w:r>
      <w:r>
        <w:rPr>
          <w:rFonts w:eastAsia="宋体" w:hint="eastAsia"/>
          <w:color w:val="000000" w:themeColor="text1"/>
        </w:rPr>
        <w:t xml:space="preserve">jointly </w:t>
      </w:r>
      <w:r>
        <w:rPr>
          <w:rFonts w:eastAsia="宋体"/>
          <w:color w:val="000000" w:themeColor="text1"/>
        </w:rPr>
        <w:t xml:space="preserve">should </w:t>
      </w:r>
      <w:r>
        <w:rPr>
          <w:rFonts w:eastAsia="宋体" w:hint="eastAsia"/>
          <w:color w:val="000000" w:themeColor="text1"/>
        </w:rPr>
        <w:t xml:space="preserve">train </w:t>
      </w:r>
      <w:r>
        <w:rPr>
          <w:rFonts w:eastAsia="宋体"/>
          <w:color w:val="000000" w:themeColor="text1"/>
        </w:rPr>
        <w:t>a</w:t>
      </w:r>
      <w:r>
        <w:rPr>
          <w:rFonts w:eastAsia="宋体" w:hint="eastAsia"/>
          <w:color w:val="000000" w:themeColor="text1"/>
        </w:rPr>
        <w:t xml:space="preserve"> UE</w:t>
      </w:r>
      <w:r>
        <w:rPr>
          <w:rFonts w:eastAsia="宋体"/>
          <w:color w:val="000000" w:themeColor="text1"/>
        </w:rPr>
        <w:t>-</w:t>
      </w:r>
      <w:r>
        <w:rPr>
          <w:rFonts w:eastAsia="宋体" w:hint="eastAsia"/>
          <w:color w:val="000000" w:themeColor="text1"/>
        </w:rPr>
        <w:t xml:space="preserve">part model with gradient-exchange with </w:t>
      </w:r>
      <w:r>
        <w:rPr>
          <w:rFonts w:eastAsia="宋体"/>
          <w:color w:val="000000" w:themeColor="text1"/>
        </w:rPr>
        <w:t xml:space="preserve">a </w:t>
      </w:r>
      <w:r>
        <w:rPr>
          <w:rFonts w:eastAsia="宋体" w:hint="eastAsia"/>
          <w:color w:val="000000" w:themeColor="text1"/>
        </w:rPr>
        <w:t>NW</w:t>
      </w:r>
      <w:r>
        <w:rPr>
          <w:rFonts w:eastAsia="宋体"/>
          <w:color w:val="000000" w:themeColor="text1"/>
        </w:rPr>
        <w:t>-</w:t>
      </w:r>
      <w:r>
        <w:rPr>
          <w:rFonts w:eastAsia="宋体" w:hint="eastAsia"/>
          <w:color w:val="000000" w:themeColor="text1"/>
        </w:rPr>
        <w:t>part model</w:t>
      </w:r>
      <w:r>
        <w:rPr>
          <w:rFonts w:eastAsia="宋体"/>
          <w:color w:val="000000" w:themeColor="text1"/>
        </w:rPr>
        <w:t xml:space="preserve"> for the UE</w:t>
      </w:r>
      <w:r>
        <w:rPr>
          <w:rFonts w:eastAsia="宋体" w:hint="eastAsia"/>
          <w:color w:val="000000" w:themeColor="text1"/>
        </w:rPr>
        <w:t xml:space="preserve">, which causes the parameter </w:t>
      </w:r>
      <w:r>
        <w:rPr>
          <w:rFonts w:eastAsia="宋体" w:hint="eastAsia"/>
          <w:color w:val="000000" w:themeColor="text1"/>
        </w:rPr>
        <w:t>update of</w:t>
      </w:r>
      <w:r>
        <w:rPr>
          <w:rFonts w:eastAsia="宋体"/>
          <w:color w:val="000000" w:themeColor="text1"/>
        </w:rPr>
        <w:t xml:space="preserve"> the</w:t>
      </w:r>
      <w:r>
        <w:rPr>
          <w:rFonts w:eastAsia="宋体" w:hint="eastAsia"/>
          <w:color w:val="000000" w:themeColor="text1"/>
        </w:rPr>
        <w:t xml:space="preserve"> NW</w:t>
      </w:r>
      <w:r>
        <w:rPr>
          <w:rFonts w:eastAsia="宋体"/>
          <w:color w:val="000000" w:themeColor="text1"/>
        </w:rPr>
        <w:t>-</w:t>
      </w:r>
      <w:r>
        <w:rPr>
          <w:rFonts w:eastAsia="宋体" w:hint="eastAsia"/>
          <w:color w:val="000000" w:themeColor="text1"/>
        </w:rPr>
        <w:t>part model. Then,</w:t>
      </w:r>
      <w:r>
        <w:rPr>
          <w:rFonts w:eastAsia="宋体"/>
          <w:color w:val="000000" w:themeColor="text1"/>
        </w:rPr>
        <w:t xml:space="preserve"> to be compatible with the NW-part model, UE-part models from</w:t>
      </w:r>
      <w:r>
        <w:rPr>
          <w:rFonts w:eastAsia="宋体" w:hint="eastAsia"/>
          <w:color w:val="000000" w:themeColor="text1"/>
        </w:rPr>
        <w:t xml:space="preserve"> other UE vendors should be trained accordingly</w:t>
      </w:r>
      <w:r>
        <w:rPr>
          <w:rFonts w:eastAsia="宋体"/>
          <w:color w:val="000000" w:themeColor="text1"/>
        </w:rPr>
        <w:t>. Therefore, the Type 2 simultaneous training</w:t>
      </w:r>
      <w:r>
        <w:rPr>
          <w:rFonts w:eastAsia="宋体" w:hint="eastAsia"/>
          <w:color w:val="000000" w:themeColor="text1"/>
        </w:rPr>
        <w:t xml:space="preserve"> is not extendable. </w:t>
      </w:r>
    </w:p>
    <w:p w:rsidR="00C70A32" w:rsidRDefault="00E11BC8">
      <w:pPr>
        <w:numPr>
          <w:ilvl w:val="1"/>
          <w:numId w:val="10"/>
        </w:numPr>
        <w:snapToGrid w:val="0"/>
        <w:spacing w:beforeLines="30" w:before="72" w:afterLines="30" w:after="72" w:line="288" w:lineRule="auto"/>
        <w:jc w:val="both"/>
        <w:rPr>
          <w:color w:val="000000" w:themeColor="text1"/>
        </w:rPr>
      </w:pPr>
      <w:r>
        <w:rPr>
          <w:rFonts w:eastAsia="宋体" w:hint="eastAsia"/>
          <w:color w:val="000000" w:themeColor="text1"/>
          <w:szCs w:val="20"/>
        </w:rPr>
        <w:t>Sequential training</w:t>
      </w:r>
      <w:r>
        <w:rPr>
          <w:rFonts w:eastAsia="宋体" w:hint="eastAsia"/>
          <w:color w:val="000000" w:themeColor="text1"/>
        </w:rPr>
        <w:t>: When a new</w:t>
      </w:r>
      <w:r>
        <w:rPr>
          <w:rFonts w:eastAsia="宋体"/>
          <w:color w:val="000000" w:themeColor="text1"/>
        </w:rPr>
        <w:t xml:space="preserve"> type of</w:t>
      </w:r>
      <w:r>
        <w:rPr>
          <w:rFonts w:eastAsia="宋体" w:hint="eastAsia"/>
          <w:color w:val="000000" w:themeColor="text1"/>
        </w:rPr>
        <w:t xml:space="preserve"> UE</w:t>
      </w:r>
      <w:r>
        <w:rPr>
          <w:rFonts w:eastAsia="宋体"/>
          <w:color w:val="000000" w:themeColor="text1"/>
        </w:rPr>
        <w:t xml:space="preserve"> is de</w:t>
      </w:r>
      <w:r>
        <w:rPr>
          <w:rFonts w:eastAsia="宋体"/>
          <w:color w:val="000000" w:themeColor="text1"/>
        </w:rPr>
        <w:t>ployed</w:t>
      </w:r>
      <w:r>
        <w:rPr>
          <w:rFonts w:eastAsia="宋体" w:hint="eastAsia"/>
          <w:color w:val="000000" w:themeColor="text1"/>
        </w:rPr>
        <w:t xml:space="preserve">, UE </w:t>
      </w:r>
      <w:r>
        <w:rPr>
          <w:rFonts w:eastAsia="宋体"/>
          <w:color w:val="000000" w:themeColor="text1"/>
        </w:rPr>
        <w:t xml:space="preserve">side </w:t>
      </w:r>
      <w:r>
        <w:rPr>
          <w:rFonts w:eastAsia="宋体" w:hint="eastAsia"/>
          <w:color w:val="000000" w:themeColor="text1"/>
        </w:rPr>
        <w:t>can jointly train</w:t>
      </w:r>
      <w:r>
        <w:rPr>
          <w:rFonts w:eastAsia="宋体"/>
          <w:color w:val="000000" w:themeColor="text1"/>
        </w:rPr>
        <w:t xml:space="preserve"> a</w:t>
      </w:r>
      <w:r>
        <w:rPr>
          <w:rFonts w:eastAsia="宋体" w:hint="eastAsia"/>
          <w:color w:val="000000" w:themeColor="text1"/>
        </w:rPr>
        <w:t xml:space="preserve"> UE</w:t>
      </w:r>
      <w:r>
        <w:rPr>
          <w:rFonts w:eastAsia="宋体"/>
          <w:color w:val="000000" w:themeColor="text1"/>
        </w:rPr>
        <w:t>-</w:t>
      </w:r>
      <w:r>
        <w:rPr>
          <w:rFonts w:eastAsia="宋体" w:hint="eastAsia"/>
          <w:color w:val="000000" w:themeColor="text1"/>
        </w:rPr>
        <w:t>part model with</w:t>
      </w:r>
      <w:r>
        <w:rPr>
          <w:rFonts w:eastAsia="宋体"/>
          <w:color w:val="000000" w:themeColor="text1"/>
        </w:rPr>
        <w:t xml:space="preserve"> a frozen</w:t>
      </w:r>
      <w:r>
        <w:rPr>
          <w:rFonts w:eastAsia="宋体" w:hint="eastAsia"/>
          <w:color w:val="000000" w:themeColor="text1"/>
        </w:rPr>
        <w:t xml:space="preserve"> </w:t>
      </w:r>
      <w:r>
        <w:rPr>
          <w:rFonts w:eastAsia="宋体"/>
          <w:color w:val="000000" w:themeColor="text1"/>
        </w:rPr>
        <w:t>n</w:t>
      </w:r>
      <w:r>
        <w:rPr>
          <w:rFonts w:eastAsia="宋体" w:hint="eastAsia"/>
          <w:color w:val="000000" w:themeColor="text1"/>
        </w:rPr>
        <w:t>etwork</w:t>
      </w:r>
      <w:r>
        <w:rPr>
          <w:rFonts w:eastAsia="宋体"/>
          <w:color w:val="000000" w:themeColor="text1"/>
        </w:rPr>
        <w:t>-</w:t>
      </w:r>
      <w:r>
        <w:rPr>
          <w:rFonts w:eastAsia="宋体" w:hint="eastAsia"/>
          <w:color w:val="000000" w:themeColor="text1"/>
        </w:rPr>
        <w:t xml:space="preserve">part model in use. </w:t>
      </w:r>
      <w:r>
        <w:rPr>
          <w:rFonts w:eastAsia="宋体"/>
          <w:color w:val="000000" w:themeColor="text1"/>
        </w:rPr>
        <w:t>V</w:t>
      </w:r>
      <w:r>
        <w:rPr>
          <w:rFonts w:eastAsia="宋体" w:hint="eastAsia"/>
          <w:color w:val="000000" w:themeColor="text1"/>
        </w:rPr>
        <w:t>ice</w:t>
      </w:r>
      <w:r>
        <w:rPr>
          <w:rFonts w:eastAsia="宋体"/>
          <w:color w:val="000000" w:themeColor="text1"/>
        </w:rPr>
        <w:t xml:space="preserve"> versa for training a new network-part model. </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lang w:bidi="ar"/>
        </w:rPr>
        <w:t>Type 3</w:t>
      </w:r>
      <w:r>
        <w:rPr>
          <w:color w:val="000000" w:themeColor="text1"/>
          <w:lang w:bidi="ar"/>
        </w:rPr>
        <w:t xml:space="preserve"> training</w:t>
      </w:r>
      <w:r>
        <w:rPr>
          <w:rFonts w:hint="eastAsia"/>
          <w:color w:val="000000" w:themeColor="text1"/>
          <w:lang w:bidi="ar"/>
        </w:rPr>
        <w:t>:</w:t>
      </w:r>
    </w:p>
    <w:p w:rsidR="00C70A32" w:rsidRDefault="00E11BC8">
      <w:pPr>
        <w:numPr>
          <w:ilvl w:val="1"/>
          <w:numId w:val="11"/>
        </w:numPr>
        <w:tabs>
          <w:tab w:val="clear" w:pos="-360"/>
          <w:tab w:val="left" w:pos="60"/>
        </w:tabs>
        <w:snapToGrid w:val="0"/>
        <w:spacing w:beforeLines="30" w:before="72" w:afterLines="30" w:after="72" w:line="288" w:lineRule="auto"/>
        <w:jc w:val="both"/>
        <w:rPr>
          <w:color w:val="000000" w:themeColor="text1"/>
        </w:rPr>
      </w:pPr>
      <w:r>
        <w:rPr>
          <w:rFonts w:hint="eastAsia"/>
          <w:color w:val="000000" w:themeColor="text1"/>
          <w:lang w:bidi="ar"/>
        </w:rPr>
        <w:t xml:space="preserve">NW-first/UE-first training: </w:t>
      </w:r>
      <w:r>
        <w:rPr>
          <w:color w:val="000000" w:themeColor="text1"/>
          <w:lang w:bidi="ar"/>
        </w:rPr>
        <w:t xml:space="preserve">The </w:t>
      </w:r>
      <w:r>
        <w:rPr>
          <w:rFonts w:eastAsia="宋体"/>
          <w:color w:val="000000" w:themeColor="text1"/>
          <w:lang w:bidi="ar"/>
        </w:rPr>
        <w:t>individual engineering of developing/updating</w:t>
      </w:r>
      <w:r>
        <w:rPr>
          <w:color w:val="000000" w:themeColor="text1"/>
          <w:lang w:bidi="ar"/>
        </w:rPr>
        <w:t xml:space="preserve"> can be better ensured since the Network part model and the UE part model are developed and trained</w:t>
      </w:r>
      <w:r>
        <w:rPr>
          <w:rFonts w:eastAsia="宋体"/>
          <w:color w:val="000000" w:themeColor="text1"/>
          <w:lang w:bidi="ar"/>
        </w:rPr>
        <w:t xml:space="preserve"> based on the corresponding training dataset, respectively</w:t>
      </w:r>
      <w:r>
        <w:rPr>
          <w:color w:val="000000" w:themeColor="text1"/>
          <w:lang w:bidi="ar"/>
        </w:rPr>
        <w:t>.</w:t>
      </w:r>
      <w:r>
        <w:rPr>
          <w:rFonts w:hint="eastAsia"/>
          <w:color w:val="000000" w:themeColor="text1"/>
          <w:lang w:bidi="ar"/>
        </w:rPr>
        <w:t xml:space="preserve"> Therefore, the UE</w:t>
      </w:r>
      <w:r>
        <w:rPr>
          <w:color w:val="000000" w:themeColor="text1"/>
          <w:lang w:bidi="ar"/>
        </w:rPr>
        <w:t>/network side</w:t>
      </w:r>
      <w:r>
        <w:rPr>
          <w:rFonts w:hint="eastAsia"/>
          <w:color w:val="000000" w:themeColor="text1"/>
          <w:lang w:bidi="ar"/>
        </w:rPr>
        <w:t xml:space="preserve"> can train its own model based on </w:t>
      </w:r>
      <w:r>
        <w:rPr>
          <w:color w:val="000000" w:themeColor="text1"/>
          <w:lang w:bidi="ar"/>
        </w:rPr>
        <w:t xml:space="preserve">a </w:t>
      </w:r>
      <w:r>
        <w:rPr>
          <w:rFonts w:hint="eastAsia"/>
          <w:color w:val="000000" w:themeColor="text1"/>
          <w:lang w:bidi="ar"/>
        </w:rPr>
        <w:t>training dataset without gettin</w:t>
      </w:r>
      <w:r>
        <w:rPr>
          <w:rFonts w:hint="eastAsia"/>
          <w:color w:val="000000" w:themeColor="text1"/>
          <w:lang w:bidi="ar"/>
        </w:rPr>
        <w:t xml:space="preserve">g the other side model involved. </w:t>
      </w:r>
    </w:p>
    <w:p w:rsidR="00C70A32" w:rsidRDefault="00C70A32">
      <w:pPr>
        <w:numPr>
          <w:ilvl w:val="255"/>
          <w:numId w:val="0"/>
        </w:numPr>
        <w:snapToGrid w:val="0"/>
        <w:spacing w:beforeLines="30" w:before="72" w:afterLines="30" w:after="72" w:line="288" w:lineRule="auto"/>
        <w:jc w:val="both"/>
        <w:rPr>
          <w:b/>
          <w:bCs/>
          <w:color w:val="000000" w:themeColor="text1"/>
          <w:szCs w:val="20"/>
          <w:u w:val="single"/>
        </w:rPr>
      </w:pPr>
    </w:p>
    <w:p w:rsidR="00C70A32" w:rsidRDefault="00E11BC8">
      <w:pPr>
        <w:snapToGrid w:val="0"/>
        <w:spacing w:beforeLines="30" w:before="72" w:afterLines="30" w:after="72" w:line="288" w:lineRule="auto"/>
        <w:jc w:val="both"/>
        <w:rPr>
          <w:b/>
          <w:color w:val="000000" w:themeColor="text1"/>
          <w:u w:val="single"/>
        </w:rPr>
      </w:pPr>
      <w:r>
        <w:rPr>
          <w:rFonts w:hint="eastAsia"/>
          <w:b/>
          <w:color w:val="000000" w:themeColor="text1"/>
          <w:u w:val="single"/>
        </w:rPr>
        <w:t>Whether training data distribution can match the inference device</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rPr>
        <w:t>Type 2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Simultaneous</w:t>
      </w:r>
      <w:r>
        <w:rPr>
          <w:rFonts w:eastAsia="宋体" w:hint="eastAsia"/>
          <w:color w:val="000000" w:themeColor="text1"/>
          <w:szCs w:val="20"/>
        </w:rPr>
        <w:t>/</w:t>
      </w:r>
      <w:r>
        <w:rPr>
          <w:rFonts w:hint="eastAsia"/>
          <w:color w:val="000000" w:themeColor="text1"/>
        </w:rPr>
        <w:t>training: T</w:t>
      </w:r>
      <w:r>
        <w:rPr>
          <w:color w:val="000000" w:themeColor="text1"/>
        </w:rPr>
        <w:t xml:space="preserve">he training dataset </w:t>
      </w:r>
      <w:r>
        <w:rPr>
          <w:rFonts w:hint="eastAsia"/>
          <w:color w:val="000000" w:themeColor="text1"/>
        </w:rPr>
        <w:t>should keep aligned between UE side and NW side during Type 2 training process, thus UE should</w:t>
      </w:r>
      <w:r>
        <w:rPr>
          <w:rFonts w:hint="eastAsia"/>
          <w:color w:val="000000" w:themeColor="text1"/>
        </w:rPr>
        <w:t xml:space="preserve"> provide some assisted information (e.g., data processing method) for NW-sided model training. Therefore, training data distribution can match the inference device with some restrictions.</w:t>
      </w:r>
    </w:p>
    <w:p w:rsidR="00C70A32" w:rsidRDefault="00E11BC8">
      <w:pPr>
        <w:numPr>
          <w:ilvl w:val="1"/>
          <w:numId w:val="10"/>
        </w:numPr>
        <w:snapToGrid w:val="0"/>
        <w:spacing w:beforeLines="30" w:before="72" w:afterLines="30" w:after="72" w:line="288" w:lineRule="auto"/>
        <w:jc w:val="both"/>
        <w:rPr>
          <w:color w:val="000000" w:themeColor="text1"/>
        </w:rPr>
      </w:pPr>
      <w:r>
        <w:rPr>
          <w:rFonts w:eastAsia="宋体" w:hint="eastAsia"/>
          <w:color w:val="000000" w:themeColor="text1"/>
          <w:szCs w:val="20"/>
        </w:rPr>
        <w:t>Sequential training: Training data distribution can match the infere</w:t>
      </w:r>
      <w:r>
        <w:rPr>
          <w:rFonts w:eastAsia="宋体" w:hint="eastAsia"/>
          <w:color w:val="000000" w:themeColor="text1"/>
          <w:szCs w:val="20"/>
        </w:rPr>
        <w:t>nce device since both the training dataset and inference dataset are originated from UE. The parameters of CSI reconstruction model at NW side are frozen (not updated) and NW only calculates the gradients and transmits them to UE for UE-sided model trainin</w:t>
      </w:r>
      <w:r>
        <w:rPr>
          <w:rFonts w:eastAsia="宋体" w:hint="eastAsia"/>
          <w:color w:val="000000" w:themeColor="text1"/>
          <w:szCs w:val="20"/>
        </w:rPr>
        <w:t>g based on the training dataset provided by UE. Therefore, the training data distribution can match the inference data from the same UE vendor.</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rPr>
        <w:t>Type 3</w:t>
      </w:r>
      <w:r>
        <w:rPr>
          <w:color w:val="000000" w:themeColor="text1"/>
        </w:rPr>
        <w:t xml:space="preserve"> training</w:t>
      </w:r>
      <w:r>
        <w:rPr>
          <w:rFonts w:hint="eastAsia"/>
          <w:color w:val="000000" w:themeColor="text1"/>
        </w:rPr>
        <w:t>:</w:t>
      </w:r>
    </w:p>
    <w:p w:rsidR="00C70A32" w:rsidRDefault="00E11BC8">
      <w:pPr>
        <w:numPr>
          <w:ilvl w:val="1"/>
          <w:numId w:val="11"/>
        </w:numPr>
        <w:tabs>
          <w:tab w:val="clear" w:pos="-360"/>
          <w:tab w:val="left" w:pos="60"/>
        </w:tabs>
        <w:snapToGrid w:val="0"/>
        <w:spacing w:beforeLines="30" w:before="72" w:afterLines="30" w:after="72" w:line="288" w:lineRule="auto"/>
        <w:jc w:val="both"/>
        <w:rPr>
          <w:color w:val="000000" w:themeColor="text1"/>
        </w:rPr>
      </w:pPr>
      <w:r>
        <w:rPr>
          <w:rFonts w:hint="eastAsia"/>
          <w:color w:val="000000" w:themeColor="text1"/>
        </w:rPr>
        <w:t xml:space="preserve">NW-first: </w:t>
      </w:r>
      <w:r>
        <w:rPr>
          <w:color w:val="000000" w:themeColor="text1"/>
        </w:rPr>
        <w:t xml:space="preserve">The data distribution </w:t>
      </w:r>
      <w:r>
        <w:rPr>
          <w:rFonts w:hint="eastAsia"/>
          <w:color w:val="000000" w:themeColor="text1"/>
        </w:rPr>
        <w:t>can be</w:t>
      </w:r>
      <w:r>
        <w:rPr>
          <w:color w:val="000000" w:themeColor="text1"/>
        </w:rPr>
        <w:t xml:space="preserve"> the same as the device if the ground-truth CSI is shared</w:t>
      </w:r>
      <w:r>
        <w:rPr>
          <w:color w:val="000000" w:themeColor="text1"/>
        </w:rPr>
        <w:t xml:space="preserve"> from the target UE device</w:t>
      </w:r>
      <w:r>
        <w:rPr>
          <w:rFonts w:hint="eastAsia"/>
          <w:color w:val="000000" w:themeColor="text1"/>
        </w:rPr>
        <w:t xml:space="preserve"> via some assisted information from UE</w:t>
      </w:r>
      <w:r>
        <w:rPr>
          <w:color w:val="000000" w:themeColor="text1"/>
        </w:rPr>
        <w:t xml:space="preserve">. Therefore, the training data distribution can be matched to the model for inference with </w:t>
      </w:r>
      <w:r>
        <w:rPr>
          <w:rFonts w:hint="eastAsia"/>
          <w:color w:val="000000" w:themeColor="text1"/>
        </w:rPr>
        <w:t>some conditions</w:t>
      </w:r>
      <w:r>
        <w:rPr>
          <w:color w:val="000000" w:themeColor="text1"/>
        </w:rPr>
        <w:t>.</w:t>
      </w:r>
    </w:p>
    <w:p w:rsidR="00C70A32" w:rsidRDefault="00E11BC8">
      <w:pPr>
        <w:numPr>
          <w:ilvl w:val="1"/>
          <w:numId w:val="12"/>
        </w:numPr>
        <w:tabs>
          <w:tab w:val="clear" w:pos="-360"/>
          <w:tab w:val="left" w:pos="60"/>
        </w:tabs>
        <w:snapToGrid w:val="0"/>
        <w:spacing w:beforeLines="30" w:before="72" w:afterLines="30" w:after="72" w:line="288" w:lineRule="auto"/>
        <w:jc w:val="both"/>
        <w:rPr>
          <w:color w:val="000000" w:themeColor="text1"/>
        </w:rPr>
      </w:pPr>
      <w:r>
        <w:rPr>
          <w:rFonts w:hint="eastAsia"/>
          <w:color w:val="000000" w:themeColor="text1"/>
        </w:rPr>
        <w:t xml:space="preserve">UE-first: </w:t>
      </w:r>
      <w:r>
        <w:rPr>
          <w:color w:val="000000" w:themeColor="text1"/>
        </w:rPr>
        <w:t xml:space="preserve">Training data distribution can be matched to the device that will use the </w:t>
      </w:r>
      <w:r>
        <w:rPr>
          <w:color w:val="000000" w:themeColor="text1"/>
        </w:rPr>
        <w:t>model for inference, since the data processing method can be aligned, which is up to UE implementation.</w:t>
      </w:r>
    </w:p>
    <w:p w:rsidR="00C70A32" w:rsidRDefault="00E11BC8">
      <w:pPr>
        <w:snapToGrid w:val="0"/>
        <w:spacing w:beforeLines="30" w:before="72" w:afterLines="30" w:after="72" w:line="288" w:lineRule="auto"/>
        <w:jc w:val="both"/>
        <w:rPr>
          <w:b/>
          <w:color w:val="000000" w:themeColor="text1"/>
          <w:u w:val="single"/>
        </w:rPr>
      </w:pPr>
      <w:r>
        <w:rPr>
          <w:rFonts w:hint="eastAsia"/>
          <w:b/>
          <w:color w:val="000000" w:themeColor="text1"/>
          <w:u w:val="single"/>
        </w:rPr>
        <w:t>Software/hardware compatibility (Whether device capability can be considered for model development)</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rPr>
        <w:t xml:space="preserve">Type </w:t>
      </w:r>
      <w:r>
        <w:rPr>
          <w:rFonts w:eastAsia="宋体" w:hint="eastAsia"/>
          <w:color w:val="000000" w:themeColor="text1"/>
        </w:rPr>
        <w:t>2</w:t>
      </w:r>
      <w:r>
        <w:rPr>
          <w:rFonts w:hint="eastAsia"/>
          <w:color w:val="000000" w:themeColor="text1"/>
        </w:rPr>
        <w:t xml:space="preserve">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Simultaneous</w:t>
      </w:r>
      <w:r>
        <w:rPr>
          <w:rFonts w:eastAsia="宋体" w:hint="eastAsia"/>
          <w:color w:val="000000" w:themeColor="text1"/>
          <w:szCs w:val="20"/>
        </w:rPr>
        <w:t>/Sequential</w:t>
      </w:r>
      <w:r>
        <w:rPr>
          <w:rFonts w:hint="eastAsia"/>
          <w:color w:val="000000" w:themeColor="text1"/>
        </w:rPr>
        <w:t xml:space="preserve"> training: </w:t>
      </w:r>
      <w:r>
        <w:rPr>
          <w:rFonts w:eastAsia="宋体" w:hint="eastAsia"/>
          <w:color w:val="000000" w:themeColor="text1"/>
        </w:rPr>
        <w:t>It can avoid</w:t>
      </w:r>
      <w:r>
        <w:rPr>
          <w:rFonts w:hint="eastAsia"/>
          <w:color w:val="000000" w:themeColor="text1"/>
        </w:rPr>
        <w:t xml:space="preserve"> the model </w:t>
      </w:r>
      <w:r>
        <w:rPr>
          <w:rFonts w:eastAsia="宋体" w:hint="eastAsia"/>
          <w:color w:val="000000" w:themeColor="text1"/>
        </w:rPr>
        <w:t>incompatibility issue and model format misalignment issue due to UE-part model training</w:t>
      </w:r>
      <w:r>
        <w:rPr>
          <w:rFonts w:hint="eastAsia"/>
          <w:color w:val="000000" w:themeColor="text1"/>
        </w:rPr>
        <w:t xml:space="preserve"> is </w:t>
      </w:r>
      <w:r>
        <w:rPr>
          <w:rFonts w:eastAsia="宋体" w:hint="eastAsia"/>
          <w:color w:val="000000" w:themeColor="text1"/>
        </w:rPr>
        <w:t>performed at UE</w:t>
      </w:r>
      <w:r>
        <w:rPr>
          <w:rFonts w:hint="eastAsia"/>
          <w:color w:val="000000" w:themeColor="text1"/>
        </w:rPr>
        <w:t xml:space="preserve"> side</w:t>
      </w:r>
      <w:r>
        <w:rPr>
          <w:rFonts w:eastAsia="宋体" w:hint="eastAsia"/>
          <w:color w:val="000000" w:themeColor="text1"/>
        </w:rPr>
        <w:t xml:space="preserve"> and operate</w:t>
      </w:r>
      <w:r>
        <w:rPr>
          <w:rFonts w:hint="eastAsia"/>
          <w:color w:val="000000" w:themeColor="text1"/>
        </w:rPr>
        <w:t xml:space="preserve"> the specific </w:t>
      </w:r>
      <w:r>
        <w:rPr>
          <w:rFonts w:eastAsia="宋体" w:hint="eastAsia"/>
          <w:color w:val="000000" w:themeColor="text1"/>
        </w:rPr>
        <w:t>optimization method according to its own</w:t>
      </w:r>
      <w:r>
        <w:rPr>
          <w:rFonts w:hint="eastAsia"/>
          <w:color w:val="000000" w:themeColor="text1"/>
        </w:rPr>
        <w:t xml:space="preserve"> software/hardware </w:t>
      </w:r>
      <w:r>
        <w:rPr>
          <w:rFonts w:eastAsia="宋体" w:hint="eastAsia"/>
          <w:color w:val="000000" w:themeColor="text1"/>
        </w:rPr>
        <w:t>capability.</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rPr>
        <w:t>Type 3 training:</w:t>
      </w:r>
    </w:p>
    <w:p w:rsidR="00C70A32" w:rsidRDefault="00E11BC8">
      <w:pPr>
        <w:numPr>
          <w:ilvl w:val="1"/>
          <w:numId w:val="10"/>
        </w:numPr>
        <w:snapToGrid w:val="0"/>
        <w:spacing w:beforeLines="30" w:before="72" w:afterLines="30" w:after="72" w:line="288" w:lineRule="auto"/>
        <w:jc w:val="both"/>
        <w:rPr>
          <w:color w:val="000000" w:themeColor="text1"/>
        </w:rPr>
      </w:pPr>
      <w:r>
        <w:rPr>
          <w:rFonts w:hint="eastAsia"/>
          <w:color w:val="000000" w:themeColor="text1"/>
          <w:lang w:bidi="ar"/>
        </w:rPr>
        <w:t>NW-first</w:t>
      </w:r>
      <w:r>
        <w:rPr>
          <w:rFonts w:hint="eastAsia"/>
          <w:color w:val="000000" w:themeColor="text1"/>
          <w:lang w:bidi="ar"/>
        </w:rPr>
        <w:t xml:space="preserve">/UE-first training: </w:t>
      </w:r>
      <w:r>
        <w:rPr>
          <w:rFonts w:hint="eastAsia"/>
          <w:color w:val="000000" w:themeColor="text1"/>
        </w:rPr>
        <w:t>It can avoid the model incompatibility issue and model format misalignment issue due to UE-part model training is performed at UE side and operate the specific optimization method according to its own software/hardware capability.</w:t>
      </w:r>
    </w:p>
    <w:p w:rsidR="00C70A32" w:rsidRDefault="00E11BC8">
      <w:pPr>
        <w:numPr>
          <w:ilvl w:val="255"/>
          <w:numId w:val="0"/>
        </w:numPr>
        <w:snapToGrid w:val="0"/>
        <w:spacing w:beforeLines="30" w:before="72" w:afterLines="30" w:after="72" w:line="288" w:lineRule="auto"/>
        <w:jc w:val="both"/>
        <w:rPr>
          <w:rFonts w:eastAsia="宋体"/>
          <w:color w:val="000000" w:themeColor="text1"/>
        </w:rPr>
      </w:pPr>
      <w:r>
        <w:rPr>
          <w:rFonts w:hint="eastAsia"/>
          <w:color w:val="000000" w:themeColor="text1"/>
        </w:rPr>
        <w:t xml:space="preserve">Based on the above analysis, </w:t>
      </w:r>
      <w:r>
        <w:rPr>
          <w:rFonts w:eastAsia="宋体" w:hint="eastAsia"/>
          <w:color w:val="000000" w:themeColor="text1"/>
        </w:rPr>
        <w:t>the pros and cons of Type 2 and Type 3 training collaboration are summarized in the following Table 1.</w:t>
      </w:r>
    </w:p>
    <w:p w:rsidR="00C70A32" w:rsidRDefault="00E11BC8">
      <w:pPr>
        <w:numPr>
          <w:ilvl w:val="255"/>
          <w:numId w:val="0"/>
        </w:numPr>
        <w:snapToGrid w:val="0"/>
        <w:spacing w:beforeLines="30" w:before="72" w:afterLines="30" w:after="72" w:line="288" w:lineRule="auto"/>
        <w:jc w:val="center"/>
        <w:rPr>
          <w:rFonts w:eastAsia="宋体"/>
          <w:color w:val="000000" w:themeColor="text1"/>
        </w:rPr>
      </w:pPr>
      <w:r>
        <w:rPr>
          <w:rFonts w:eastAsia="宋体" w:hint="eastAsia"/>
          <w:b/>
          <w:bCs/>
          <w:color w:val="000000" w:themeColor="text1"/>
          <w:lang w:bidi="ar"/>
        </w:rPr>
        <w:lastRenderedPageBreak/>
        <w:t>Table 1.</w:t>
      </w:r>
      <w:r>
        <w:rPr>
          <w:rFonts w:eastAsia="宋体" w:hint="eastAsia"/>
          <w:color w:val="000000" w:themeColor="text1"/>
          <w:lang w:bidi="ar"/>
        </w:rPr>
        <w:t xml:space="preserve"> The pros/cons of Type 2 and Type 3 training collaboration</w:t>
      </w:r>
    </w:p>
    <w:tbl>
      <w:tblPr>
        <w:tblStyle w:val="af7"/>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633"/>
        <w:gridCol w:w="1659"/>
        <w:gridCol w:w="1614"/>
        <w:gridCol w:w="1765"/>
      </w:tblGrid>
      <w:tr w:rsidR="00C70A32">
        <w:trPr>
          <w:trHeight w:val="216"/>
          <w:jc w:val="center"/>
        </w:trPr>
        <w:tc>
          <w:tcPr>
            <w:tcW w:w="2693" w:type="dxa"/>
            <w:vMerge w:val="restart"/>
            <w:tcBorders>
              <w:tl2br w:val="single" w:sz="4" w:space="0" w:color="auto"/>
            </w:tcBorders>
          </w:tcPr>
          <w:p w:rsidR="00C70A32" w:rsidRDefault="00E11BC8">
            <w:pPr>
              <w:autoSpaceDE w:val="0"/>
              <w:autoSpaceDN w:val="0"/>
              <w:adjustRightInd w:val="0"/>
              <w:snapToGrid w:val="0"/>
              <w:spacing w:beforeLines="30" w:before="72" w:afterLines="30" w:after="72" w:line="288" w:lineRule="auto"/>
              <w:jc w:val="both"/>
              <w:rPr>
                <w:rFonts w:eastAsia="等线"/>
                <w:color w:val="000000" w:themeColor="text1"/>
                <w:szCs w:val="20"/>
              </w:rPr>
            </w:pPr>
            <w:r>
              <w:rPr>
                <w:rFonts w:eastAsia="等线"/>
                <w:color w:val="000000" w:themeColor="text1"/>
                <w:szCs w:val="20"/>
              </w:rPr>
              <w:tab/>
              <w:t xml:space="preserve">    Training t</w:t>
            </w:r>
            <w:r>
              <w:rPr>
                <w:rFonts w:eastAsia="等线" w:hint="eastAsia"/>
                <w:color w:val="000000" w:themeColor="text1"/>
                <w:szCs w:val="20"/>
              </w:rPr>
              <w:t>yp</w:t>
            </w:r>
            <w:r>
              <w:rPr>
                <w:rFonts w:eastAsia="等线"/>
                <w:color w:val="000000" w:themeColor="text1"/>
                <w:szCs w:val="20"/>
              </w:rPr>
              <w:t>es</w:t>
            </w:r>
          </w:p>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rFonts w:eastAsia="等线"/>
                <w:color w:val="000000" w:themeColor="text1"/>
                <w:szCs w:val="20"/>
              </w:rPr>
              <w:t>Characteristics</w:t>
            </w:r>
          </w:p>
        </w:tc>
        <w:tc>
          <w:tcPr>
            <w:tcW w:w="3292" w:type="dxa"/>
            <w:gridSpan w:val="2"/>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Type 2</w:t>
            </w:r>
          </w:p>
        </w:tc>
        <w:tc>
          <w:tcPr>
            <w:tcW w:w="3379" w:type="dxa"/>
            <w:gridSpan w:val="2"/>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Type 3</w:t>
            </w:r>
          </w:p>
        </w:tc>
      </w:tr>
      <w:tr w:rsidR="00C70A32">
        <w:trPr>
          <w:trHeight w:val="157"/>
          <w:jc w:val="center"/>
        </w:trPr>
        <w:tc>
          <w:tcPr>
            <w:tcW w:w="2693" w:type="dxa"/>
            <w:vMerge/>
            <w:tcBorders>
              <w:tl2br w:val="single" w:sz="4" w:space="0" w:color="auto"/>
            </w:tcBorders>
          </w:tcPr>
          <w:p w:rsidR="00C70A32" w:rsidRDefault="00C70A32">
            <w:pPr>
              <w:autoSpaceDE w:val="0"/>
              <w:autoSpaceDN w:val="0"/>
              <w:adjustRightInd w:val="0"/>
              <w:snapToGrid w:val="0"/>
              <w:spacing w:beforeLines="30" w:before="72" w:afterLines="30" w:after="72" w:line="288" w:lineRule="auto"/>
              <w:jc w:val="both"/>
              <w:rPr>
                <w:color w:val="000000" w:themeColor="text1"/>
                <w:szCs w:val="20"/>
              </w:rPr>
            </w:pPr>
          </w:p>
        </w:tc>
        <w:tc>
          <w:tcPr>
            <w:tcW w:w="1633"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Simultaneous</w:t>
            </w:r>
          </w:p>
        </w:tc>
        <w:tc>
          <w:tcPr>
            <w:tcW w:w="1659"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Sequential</w:t>
            </w:r>
          </w:p>
        </w:tc>
        <w:tc>
          <w:tcPr>
            <w:tcW w:w="1614"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NW first</w:t>
            </w:r>
          </w:p>
        </w:tc>
        <w:tc>
          <w:tcPr>
            <w:tcW w:w="1765"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 xml:space="preserve"> UE first</w:t>
            </w:r>
          </w:p>
        </w:tc>
      </w:tr>
      <w:tr w:rsidR="00C70A32">
        <w:trPr>
          <w:trHeight w:val="433"/>
          <w:jc w:val="center"/>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 xml:space="preserve">Whether model can be kept proprietary </w:t>
            </w:r>
          </w:p>
        </w:tc>
        <w:tc>
          <w:tcPr>
            <w:tcW w:w="1633" w:type="dxa"/>
            <w:vAlign w:val="center"/>
          </w:tcPr>
          <w:p w:rsidR="00C70A32" w:rsidRDefault="00E11BC8">
            <w:pPr>
              <w:autoSpaceDE w:val="0"/>
              <w:autoSpaceDN w:val="0"/>
              <w:adjustRightInd w:val="0"/>
              <w:snapToGrid w:val="0"/>
              <w:spacing w:beforeLines="30" w:before="72" w:afterLines="30" w:after="72" w:line="288" w:lineRule="auto"/>
              <w:jc w:val="both"/>
              <w:rPr>
                <w:rFonts w:eastAsia="宋体"/>
                <w:color w:val="000000" w:themeColor="text1"/>
                <w:szCs w:val="20"/>
              </w:rPr>
            </w:pPr>
            <w:r>
              <w:rPr>
                <w:rFonts w:eastAsia="宋体" w:hint="eastAsia"/>
                <w:color w:val="000000" w:themeColor="text1"/>
                <w:szCs w:val="20"/>
              </w:rPr>
              <w:t>Yes</w:t>
            </w:r>
          </w:p>
        </w:tc>
        <w:tc>
          <w:tcPr>
            <w:tcW w:w="1659" w:type="dxa"/>
          </w:tcPr>
          <w:p w:rsidR="00C70A32" w:rsidRDefault="00E11BC8">
            <w:pPr>
              <w:autoSpaceDE w:val="0"/>
              <w:autoSpaceDN w:val="0"/>
              <w:adjustRightInd w:val="0"/>
              <w:snapToGrid w:val="0"/>
              <w:spacing w:beforeLines="30" w:before="72" w:afterLines="30" w:after="72" w:line="288" w:lineRule="auto"/>
              <w:jc w:val="both"/>
              <w:rPr>
                <w:rFonts w:eastAsia="宋体"/>
                <w:color w:val="000000" w:themeColor="text1"/>
                <w:kern w:val="24"/>
                <w:szCs w:val="20"/>
              </w:rPr>
            </w:pPr>
            <w:r>
              <w:rPr>
                <w:rFonts w:eastAsia="宋体" w:hint="eastAsia"/>
                <w:bCs/>
                <w:color w:val="000000" w:themeColor="text1"/>
                <w:kern w:val="24"/>
                <w:szCs w:val="20"/>
              </w:rPr>
              <w:t>Yes</w:t>
            </w:r>
          </w:p>
        </w:tc>
        <w:tc>
          <w:tcPr>
            <w:tcW w:w="1614" w:type="dxa"/>
            <w:vAlign w:val="center"/>
          </w:tcPr>
          <w:p w:rsidR="00C70A32" w:rsidRDefault="00E11BC8">
            <w:pPr>
              <w:autoSpaceDE w:val="0"/>
              <w:autoSpaceDN w:val="0"/>
              <w:adjustRightInd w:val="0"/>
              <w:snapToGrid w:val="0"/>
              <w:spacing w:beforeLines="30" w:before="72" w:afterLines="30" w:after="72" w:line="288" w:lineRule="auto"/>
              <w:jc w:val="both"/>
              <w:rPr>
                <w:rFonts w:eastAsia="宋体"/>
                <w:color w:val="000000" w:themeColor="text1"/>
                <w:szCs w:val="20"/>
              </w:rPr>
            </w:pPr>
            <w:r>
              <w:rPr>
                <w:rFonts w:eastAsia="宋体" w:hint="eastAsia"/>
                <w:color w:val="000000" w:themeColor="text1"/>
                <w:kern w:val="24"/>
                <w:szCs w:val="20"/>
              </w:rPr>
              <w:t>Yes</w:t>
            </w:r>
          </w:p>
        </w:tc>
        <w:tc>
          <w:tcPr>
            <w:tcW w:w="1765" w:type="dxa"/>
            <w:vAlign w:val="center"/>
          </w:tcPr>
          <w:p w:rsidR="00C70A32" w:rsidRDefault="00E11BC8">
            <w:pPr>
              <w:autoSpaceDE w:val="0"/>
              <w:autoSpaceDN w:val="0"/>
              <w:adjustRightInd w:val="0"/>
              <w:snapToGrid w:val="0"/>
              <w:spacing w:beforeLines="30" w:before="72" w:afterLines="30" w:after="72" w:line="288" w:lineRule="auto"/>
              <w:jc w:val="both"/>
              <w:rPr>
                <w:rFonts w:eastAsia="宋体"/>
                <w:color w:val="000000" w:themeColor="text1"/>
                <w:szCs w:val="20"/>
              </w:rPr>
            </w:pPr>
            <w:r>
              <w:rPr>
                <w:rFonts w:eastAsia="宋体" w:hint="eastAsia"/>
                <w:color w:val="000000" w:themeColor="text1"/>
                <w:kern w:val="24"/>
                <w:szCs w:val="20"/>
              </w:rPr>
              <w:t>Yes</w:t>
            </w:r>
          </w:p>
        </w:tc>
      </w:tr>
      <w:tr w:rsidR="00C70A32">
        <w:trPr>
          <w:trHeight w:val="452"/>
          <w:jc w:val="center"/>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Whether require privacy-sensitive dataset sharing</w:t>
            </w:r>
          </w:p>
        </w:tc>
        <w:tc>
          <w:tcPr>
            <w:tcW w:w="1633"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 xml:space="preserve">No </w:t>
            </w:r>
          </w:p>
        </w:tc>
        <w:tc>
          <w:tcPr>
            <w:tcW w:w="1659" w:type="dxa"/>
          </w:tcPr>
          <w:p w:rsidR="00C70A32" w:rsidRDefault="00C70A32">
            <w:pPr>
              <w:autoSpaceDE w:val="0"/>
              <w:autoSpaceDN w:val="0"/>
              <w:adjustRightInd w:val="0"/>
              <w:snapToGrid w:val="0"/>
              <w:spacing w:beforeLines="30" w:before="72" w:afterLines="30" w:after="72" w:line="288" w:lineRule="auto"/>
              <w:jc w:val="both"/>
              <w:rPr>
                <w:bCs/>
                <w:color w:val="000000" w:themeColor="text1"/>
                <w:kern w:val="24"/>
                <w:szCs w:val="20"/>
              </w:rPr>
            </w:pPr>
          </w:p>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bCs/>
                <w:color w:val="000000" w:themeColor="text1"/>
                <w:kern w:val="24"/>
                <w:szCs w:val="20"/>
              </w:rPr>
              <w:t xml:space="preserve">No </w:t>
            </w:r>
          </w:p>
        </w:tc>
        <w:tc>
          <w:tcPr>
            <w:tcW w:w="1614"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 xml:space="preserve">No </w:t>
            </w:r>
          </w:p>
        </w:tc>
        <w:tc>
          <w:tcPr>
            <w:tcW w:w="1765"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 xml:space="preserve">No </w:t>
            </w:r>
          </w:p>
        </w:tc>
      </w:tr>
      <w:tr w:rsidR="00C70A32">
        <w:trPr>
          <w:trHeight w:val="1373"/>
          <w:jc w:val="center"/>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Flexibility to support cell/site/scenario/configuration specific model</w:t>
            </w:r>
          </w:p>
        </w:tc>
        <w:tc>
          <w:tcPr>
            <w:tcW w:w="1633"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 xml:space="preserve">More difficult than </w:t>
            </w:r>
            <w:r>
              <w:rPr>
                <w:rFonts w:eastAsia="宋体" w:hint="eastAsia"/>
                <w:color w:val="000000" w:themeColor="text1"/>
                <w:kern w:val="24"/>
                <w:szCs w:val="20"/>
              </w:rPr>
              <w:t>T</w:t>
            </w:r>
            <w:r>
              <w:rPr>
                <w:color w:val="000000" w:themeColor="text1"/>
                <w:kern w:val="24"/>
                <w:szCs w:val="20"/>
              </w:rPr>
              <w:t>ype 3</w:t>
            </w:r>
          </w:p>
        </w:tc>
        <w:tc>
          <w:tcPr>
            <w:tcW w:w="1659" w:type="dxa"/>
          </w:tcPr>
          <w:p w:rsidR="00C70A32" w:rsidRDefault="00C70A32">
            <w:pPr>
              <w:autoSpaceDE w:val="0"/>
              <w:autoSpaceDN w:val="0"/>
              <w:adjustRightInd w:val="0"/>
              <w:snapToGrid w:val="0"/>
              <w:spacing w:beforeLines="30" w:before="72" w:afterLines="30" w:after="72" w:line="288" w:lineRule="auto"/>
              <w:jc w:val="both"/>
              <w:rPr>
                <w:bCs/>
                <w:color w:val="000000" w:themeColor="text1"/>
                <w:kern w:val="24"/>
                <w:szCs w:val="20"/>
              </w:rPr>
            </w:pPr>
          </w:p>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kern w:val="24"/>
                <w:szCs w:val="20"/>
              </w:rPr>
              <w:t xml:space="preserve">More difficult than </w:t>
            </w:r>
            <w:r>
              <w:rPr>
                <w:rFonts w:eastAsia="宋体" w:hint="eastAsia"/>
                <w:color w:val="000000" w:themeColor="text1"/>
                <w:kern w:val="24"/>
                <w:szCs w:val="20"/>
              </w:rPr>
              <w:t>T</w:t>
            </w:r>
            <w:r>
              <w:rPr>
                <w:color w:val="000000" w:themeColor="text1"/>
                <w:kern w:val="24"/>
                <w:szCs w:val="20"/>
              </w:rPr>
              <w:t>ype 3</w:t>
            </w:r>
          </w:p>
        </w:tc>
        <w:tc>
          <w:tcPr>
            <w:tcW w:w="1614"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kern w:val="24"/>
                <w:szCs w:val="20"/>
              </w:rPr>
              <w:t>Semi-flexible.</w:t>
            </w:r>
          </w:p>
        </w:tc>
        <w:tc>
          <w:tcPr>
            <w:tcW w:w="1765"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Semi-flexible. With</w:t>
            </w:r>
            <w:r>
              <w:rPr>
                <w:rFonts w:eastAsia="宋体" w:hint="eastAsia"/>
                <w:color w:val="000000" w:themeColor="text1"/>
                <w:kern w:val="24"/>
                <w:szCs w:val="20"/>
              </w:rPr>
              <w:t xml:space="preserve"> </w:t>
            </w:r>
            <w:r>
              <w:rPr>
                <w:color w:val="000000" w:themeColor="text1"/>
                <w:kern w:val="24"/>
                <w:szCs w:val="20"/>
              </w:rPr>
              <w:t>assisted information signaling</w:t>
            </w:r>
          </w:p>
        </w:tc>
      </w:tr>
      <w:tr w:rsidR="00C70A32">
        <w:trPr>
          <w:trHeight w:val="433"/>
          <w:jc w:val="center"/>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 xml:space="preserve">Whether </w:t>
            </w:r>
            <w:proofErr w:type="spellStart"/>
            <w:r>
              <w:rPr>
                <w:color w:val="000000" w:themeColor="text1"/>
                <w:szCs w:val="20"/>
              </w:rPr>
              <w:t>gNB</w:t>
            </w:r>
            <w:proofErr w:type="spellEnd"/>
            <w:r>
              <w:rPr>
                <w:color w:val="000000" w:themeColor="text1"/>
                <w:szCs w:val="20"/>
              </w:rPr>
              <w:t>/device specific optimization is allowed</w:t>
            </w:r>
          </w:p>
        </w:tc>
        <w:tc>
          <w:tcPr>
            <w:tcW w:w="1633"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Yes</w:t>
            </w:r>
          </w:p>
        </w:tc>
        <w:tc>
          <w:tcPr>
            <w:tcW w:w="1659" w:type="dxa"/>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bCs/>
                <w:color w:val="000000" w:themeColor="text1"/>
                <w:kern w:val="24"/>
                <w:szCs w:val="20"/>
              </w:rPr>
              <w:t>Yes</w:t>
            </w:r>
          </w:p>
        </w:tc>
        <w:tc>
          <w:tcPr>
            <w:tcW w:w="1614"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Yes</w:t>
            </w:r>
          </w:p>
        </w:tc>
        <w:tc>
          <w:tcPr>
            <w:tcW w:w="1765"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Yes</w:t>
            </w:r>
          </w:p>
        </w:tc>
      </w:tr>
      <w:tr w:rsidR="00C70A32">
        <w:trPr>
          <w:trHeight w:val="1123"/>
          <w:jc w:val="center"/>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 xml:space="preserve">Model update flexibility after deployment </w:t>
            </w:r>
          </w:p>
        </w:tc>
        <w:tc>
          <w:tcPr>
            <w:tcW w:w="1633" w:type="dxa"/>
            <w:vAlign w:val="center"/>
          </w:tcPr>
          <w:p w:rsidR="00C70A32" w:rsidRDefault="00C70A32">
            <w:pPr>
              <w:autoSpaceDE w:val="0"/>
              <w:autoSpaceDN w:val="0"/>
              <w:adjustRightInd w:val="0"/>
              <w:snapToGrid w:val="0"/>
              <w:spacing w:beforeLines="30" w:before="72" w:afterLines="30" w:after="72" w:line="288" w:lineRule="auto"/>
              <w:jc w:val="both"/>
              <w:rPr>
                <w:color w:val="000000" w:themeColor="text1"/>
                <w:kern w:val="24"/>
                <w:szCs w:val="20"/>
              </w:rPr>
            </w:pPr>
          </w:p>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kern w:val="24"/>
                <w:szCs w:val="20"/>
              </w:rPr>
              <w:t>Not flexible</w:t>
            </w:r>
          </w:p>
          <w:p w:rsidR="00C70A32" w:rsidRDefault="00C70A32">
            <w:pPr>
              <w:autoSpaceDE w:val="0"/>
              <w:autoSpaceDN w:val="0"/>
              <w:adjustRightInd w:val="0"/>
              <w:snapToGrid w:val="0"/>
              <w:spacing w:beforeLines="30" w:before="72" w:afterLines="30" w:after="72" w:line="288" w:lineRule="auto"/>
              <w:jc w:val="both"/>
              <w:rPr>
                <w:color w:val="000000" w:themeColor="text1"/>
                <w:szCs w:val="20"/>
              </w:rPr>
            </w:pPr>
          </w:p>
        </w:tc>
        <w:tc>
          <w:tcPr>
            <w:tcW w:w="1659" w:type="dxa"/>
          </w:tcPr>
          <w:p w:rsidR="00C70A32" w:rsidRDefault="00C70A32">
            <w:pPr>
              <w:autoSpaceDE w:val="0"/>
              <w:autoSpaceDN w:val="0"/>
              <w:adjustRightInd w:val="0"/>
              <w:snapToGrid w:val="0"/>
              <w:spacing w:beforeLines="30" w:before="72" w:afterLines="30" w:after="72" w:line="288" w:lineRule="auto"/>
              <w:jc w:val="both"/>
              <w:rPr>
                <w:bCs/>
                <w:color w:val="000000" w:themeColor="text1"/>
                <w:kern w:val="24"/>
                <w:szCs w:val="20"/>
              </w:rPr>
            </w:pPr>
          </w:p>
          <w:p w:rsidR="00C70A32" w:rsidRDefault="00E11BC8">
            <w:pPr>
              <w:autoSpaceDE w:val="0"/>
              <w:autoSpaceDN w:val="0"/>
              <w:adjustRightInd w:val="0"/>
              <w:snapToGrid w:val="0"/>
              <w:spacing w:beforeLines="30" w:before="72" w:afterLines="30" w:after="72" w:line="288" w:lineRule="auto"/>
              <w:jc w:val="both"/>
              <w:rPr>
                <w:rFonts w:eastAsia="宋体"/>
                <w:color w:val="000000" w:themeColor="text1"/>
                <w:kern w:val="24"/>
                <w:szCs w:val="20"/>
              </w:rPr>
            </w:pPr>
            <w:r>
              <w:rPr>
                <w:rFonts w:eastAsia="宋体" w:hint="eastAsia"/>
                <w:bCs/>
                <w:color w:val="000000" w:themeColor="text1"/>
                <w:kern w:val="24"/>
                <w:szCs w:val="20"/>
              </w:rPr>
              <w:t xml:space="preserve">Not </w:t>
            </w:r>
            <w:r>
              <w:rPr>
                <w:rFonts w:eastAsia="宋体" w:hint="eastAsia"/>
                <w:bCs/>
                <w:color w:val="000000" w:themeColor="text1"/>
                <w:kern w:val="24"/>
                <w:szCs w:val="20"/>
              </w:rPr>
              <w:t>flexible</w:t>
            </w:r>
          </w:p>
        </w:tc>
        <w:tc>
          <w:tcPr>
            <w:tcW w:w="1614" w:type="dxa"/>
            <w:vAlign w:val="center"/>
          </w:tcPr>
          <w:p w:rsidR="00C70A32" w:rsidRDefault="00C70A32">
            <w:pPr>
              <w:autoSpaceDE w:val="0"/>
              <w:autoSpaceDN w:val="0"/>
              <w:adjustRightInd w:val="0"/>
              <w:snapToGrid w:val="0"/>
              <w:spacing w:beforeLines="30" w:before="72" w:afterLines="30" w:after="72" w:line="288" w:lineRule="auto"/>
              <w:jc w:val="both"/>
              <w:rPr>
                <w:color w:val="000000" w:themeColor="text1"/>
                <w:kern w:val="24"/>
                <w:szCs w:val="20"/>
              </w:rPr>
            </w:pPr>
          </w:p>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kern w:val="24"/>
                <w:szCs w:val="20"/>
              </w:rPr>
              <w:t>Semi-flexible</w:t>
            </w:r>
          </w:p>
          <w:p w:rsidR="00C70A32" w:rsidRDefault="00C70A32">
            <w:pPr>
              <w:autoSpaceDE w:val="0"/>
              <w:autoSpaceDN w:val="0"/>
              <w:adjustRightInd w:val="0"/>
              <w:snapToGrid w:val="0"/>
              <w:spacing w:beforeLines="30" w:before="72" w:afterLines="30" w:after="72" w:line="288" w:lineRule="auto"/>
              <w:jc w:val="both"/>
              <w:rPr>
                <w:color w:val="000000" w:themeColor="text1"/>
                <w:szCs w:val="20"/>
              </w:rPr>
            </w:pPr>
          </w:p>
        </w:tc>
        <w:tc>
          <w:tcPr>
            <w:tcW w:w="1765"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kern w:val="24"/>
                <w:szCs w:val="20"/>
              </w:rPr>
              <w:t>Semi-flexible</w:t>
            </w:r>
          </w:p>
          <w:p w:rsidR="00C70A32" w:rsidRDefault="00E11BC8">
            <w:pPr>
              <w:autoSpaceDE w:val="0"/>
              <w:autoSpaceDN w:val="0"/>
              <w:adjustRightInd w:val="0"/>
              <w:snapToGrid w:val="0"/>
              <w:spacing w:beforeLines="30" w:before="72" w:afterLines="30" w:after="72" w:line="288" w:lineRule="auto"/>
              <w:jc w:val="both"/>
              <w:rPr>
                <w:rFonts w:eastAsia="宋体"/>
                <w:color w:val="000000" w:themeColor="text1"/>
                <w:szCs w:val="20"/>
              </w:rPr>
            </w:pPr>
            <w:r>
              <w:rPr>
                <w:rFonts w:eastAsia="宋体" w:hint="eastAsia"/>
                <w:color w:val="000000" w:themeColor="text1"/>
                <w:szCs w:val="20"/>
              </w:rPr>
              <w:t>Less flexible than NW-first training</w:t>
            </w:r>
          </w:p>
        </w:tc>
      </w:tr>
      <w:tr w:rsidR="00C70A32">
        <w:trPr>
          <w:trHeight w:val="669"/>
          <w:jc w:val="center"/>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F</w:t>
            </w:r>
            <w:r>
              <w:rPr>
                <w:rFonts w:eastAsia="Malgun Gothic"/>
                <w:color w:val="000000" w:themeColor="text1"/>
                <w:szCs w:val="20"/>
              </w:rPr>
              <w:t>easibility of allowing UE side and NW side to develop/update models separately</w:t>
            </w:r>
          </w:p>
        </w:tc>
        <w:tc>
          <w:tcPr>
            <w:tcW w:w="1633"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Infeasible</w:t>
            </w:r>
          </w:p>
        </w:tc>
        <w:tc>
          <w:tcPr>
            <w:tcW w:w="1659" w:type="dxa"/>
          </w:tcPr>
          <w:p w:rsidR="00C70A32" w:rsidRDefault="00C70A32">
            <w:pPr>
              <w:autoSpaceDE w:val="0"/>
              <w:autoSpaceDN w:val="0"/>
              <w:adjustRightInd w:val="0"/>
              <w:snapToGrid w:val="0"/>
              <w:spacing w:beforeLines="30" w:before="72" w:afterLines="30" w:after="72" w:line="288" w:lineRule="auto"/>
              <w:jc w:val="both"/>
              <w:rPr>
                <w:bCs/>
                <w:color w:val="000000" w:themeColor="text1"/>
                <w:kern w:val="24"/>
                <w:szCs w:val="20"/>
              </w:rPr>
            </w:pPr>
          </w:p>
          <w:p w:rsidR="00C70A32" w:rsidRDefault="00E11BC8">
            <w:pPr>
              <w:autoSpaceDE w:val="0"/>
              <w:autoSpaceDN w:val="0"/>
              <w:adjustRightInd w:val="0"/>
              <w:snapToGrid w:val="0"/>
              <w:spacing w:beforeLines="30" w:before="72" w:afterLines="30" w:after="72" w:line="288" w:lineRule="auto"/>
              <w:jc w:val="both"/>
              <w:rPr>
                <w:rFonts w:eastAsia="宋体"/>
                <w:color w:val="000000" w:themeColor="text1"/>
                <w:kern w:val="24"/>
                <w:szCs w:val="20"/>
              </w:rPr>
            </w:pPr>
            <w:r>
              <w:rPr>
                <w:rFonts w:eastAsia="宋体" w:hint="eastAsia"/>
                <w:color w:val="000000" w:themeColor="text1"/>
                <w:kern w:val="24"/>
                <w:szCs w:val="20"/>
              </w:rPr>
              <w:t>Infeasible</w:t>
            </w:r>
          </w:p>
        </w:tc>
        <w:tc>
          <w:tcPr>
            <w:tcW w:w="1614"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Feasible</w:t>
            </w:r>
          </w:p>
        </w:tc>
        <w:tc>
          <w:tcPr>
            <w:tcW w:w="1765"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kern w:val="24"/>
                <w:szCs w:val="20"/>
              </w:rPr>
              <w:t>Feasible</w:t>
            </w:r>
          </w:p>
        </w:tc>
      </w:tr>
      <w:tr w:rsidR="00C70A32">
        <w:trPr>
          <w:trHeight w:val="906"/>
          <w:jc w:val="center"/>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 xml:space="preserve">Whether </w:t>
            </w:r>
            <w:proofErr w:type="spellStart"/>
            <w:r>
              <w:rPr>
                <w:color w:val="000000" w:themeColor="text1"/>
                <w:szCs w:val="20"/>
              </w:rPr>
              <w:t>gNB</w:t>
            </w:r>
            <w:proofErr w:type="spellEnd"/>
            <w:r>
              <w:rPr>
                <w:color w:val="000000" w:themeColor="text1"/>
                <w:szCs w:val="20"/>
              </w:rPr>
              <w:t xml:space="preserve"> can maintain/store a single/unified model </w:t>
            </w:r>
            <w:r>
              <w:rPr>
                <w:color w:val="000000" w:themeColor="text1"/>
                <w:szCs w:val="20"/>
              </w:rPr>
              <w:t>over different UE vendors [for a CSI report configuration]</w:t>
            </w:r>
          </w:p>
        </w:tc>
        <w:tc>
          <w:tcPr>
            <w:tcW w:w="1633" w:type="dxa"/>
            <w:vAlign w:val="center"/>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rFonts w:eastAsia="Malgun Gothic"/>
                <w:color w:val="000000" w:themeColor="text1"/>
                <w:szCs w:val="20"/>
              </w:rPr>
              <w:t>Pending evaluation in 9.2.2.1</w:t>
            </w:r>
          </w:p>
        </w:tc>
        <w:tc>
          <w:tcPr>
            <w:tcW w:w="1659" w:type="dxa"/>
          </w:tcPr>
          <w:p w:rsidR="00C70A32" w:rsidRDefault="00C70A32">
            <w:pPr>
              <w:autoSpaceDE w:val="0"/>
              <w:autoSpaceDN w:val="0"/>
              <w:adjustRightInd w:val="0"/>
              <w:snapToGrid w:val="0"/>
              <w:spacing w:beforeLines="30" w:before="72" w:afterLines="30" w:after="72" w:line="288" w:lineRule="auto"/>
              <w:jc w:val="both"/>
              <w:rPr>
                <w:rFonts w:eastAsia="Malgun Gothic"/>
                <w:bCs/>
                <w:color w:val="000000" w:themeColor="text1"/>
                <w:szCs w:val="20"/>
              </w:rPr>
            </w:pPr>
          </w:p>
          <w:p w:rsidR="00C70A32" w:rsidRDefault="00E11BC8">
            <w:pPr>
              <w:autoSpaceDE w:val="0"/>
              <w:autoSpaceDN w:val="0"/>
              <w:adjustRightInd w:val="0"/>
              <w:snapToGrid w:val="0"/>
              <w:spacing w:beforeLines="30" w:before="72" w:afterLines="30" w:after="72" w:line="288" w:lineRule="auto"/>
              <w:jc w:val="both"/>
              <w:rPr>
                <w:rFonts w:eastAsia="Malgun Gothic"/>
                <w:color w:val="000000" w:themeColor="text1"/>
                <w:szCs w:val="20"/>
              </w:rPr>
            </w:pPr>
            <w:r>
              <w:rPr>
                <w:rFonts w:eastAsia="Malgun Gothic"/>
                <w:bCs/>
                <w:color w:val="000000" w:themeColor="text1"/>
                <w:szCs w:val="20"/>
              </w:rPr>
              <w:t>Pending evaluation in 9.2.2.1</w:t>
            </w:r>
          </w:p>
        </w:tc>
        <w:tc>
          <w:tcPr>
            <w:tcW w:w="1614" w:type="dxa"/>
            <w:vAlign w:val="center"/>
          </w:tcPr>
          <w:p w:rsidR="00C70A32" w:rsidRDefault="00C70A32">
            <w:pPr>
              <w:autoSpaceDE w:val="0"/>
              <w:autoSpaceDN w:val="0"/>
              <w:adjustRightInd w:val="0"/>
              <w:snapToGrid w:val="0"/>
              <w:spacing w:beforeLines="30" w:before="72" w:afterLines="30" w:after="72" w:line="288" w:lineRule="auto"/>
              <w:jc w:val="both"/>
              <w:rPr>
                <w:rFonts w:eastAsia="Malgun Gothic"/>
                <w:color w:val="000000" w:themeColor="text1"/>
                <w:szCs w:val="20"/>
              </w:rPr>
            </w:pPr>
          </w:p>
          <w:p w:rsidR="00C70A32" w:rsidRDefault="00E11BC8">
            <w:pPr>
              <w:autoSpaceDE w:val="0"/>
              <w:autoSpaceDN w:val="0"/>
              <w:adjustRightInd w:val="0"/>
              <w:snapToGrid w:val="0"/>
              <w:spacing w:beforeLines="30" w:before="72" w:afterLines="30" w:after="72" w:line="288" w:lineRule="auto"/>
              <w:jc w:val="both"/>
              <w:rPr>
                <w:rFonts w:eastAsia="Malgun Gothic"/>
                <w:color w:val="000000" w:themeColor="text1"/>
                <w:szCs w:val="20"/>
              </w:rPr>
            </w:pPr>
            <w:r>
              <w:rPr>
                <w:rFonts w:eastAsia="Malgun Gothic"/>
                <w:color w:val="000000" w:themeColor="text1"/>
                <w:szCs w:val="20"/>
              </w:rPr>
              <w:t>Yes</w:t>
            </w:r>
          </w:p>
          <w:p w:rsidR="00C70A32" w:rsidRDefault="00C70A32">
            <w:pPr>
              <w:autoSpaceDE w:val="0"/>
              <w:autoSpaceDN w:val="0"/>
              <w:adjustRightInd w:val="0"/>
              <w:snapToGrid w:val="0"/>
              <w:spacing w:beforeLines="30" w:before="72" w:afterLines="30" w:after="72" w:line="288" w:lineRule="auto"/>
              <w:jc w:val="both"/>
              <w:rPr>
                <w:color w:val="000000" w:themeColor="text1"/>
                <w:szCs w:val="20"/>
              </w:rPr>
            </w:pPr>
          </w:p>
        </w:tc>
        <w:tc>
          <w:tcPr>
            <w:tcW w:w="1765" w:type="dxa"/>
            <w:vAlign w:val="center"/>
          </w:tcPr>
          <w:p w:rsidR="00C70A32" w:rsidRDefault="00E11BC8">
            <w:pPr>
              <w:autoSpaceDE w:val="0"/>
              <w:autoSpaceDN w:val="0"/>
              <w:adjustRightInd w:val="0"/>
              <w:snapToGrid w:val="0"/>
              <w:spacing w:beforeLines="30" w:before="72" w:afterLines="30" w:after="72" w:line="288" w:lineRule="auto"/>
              <w:jc w:val="both"/>
              <w:rPr>
                <w:rFonts w:eastAsia="宋体"/>
                <w:color w:val="000000" w:themeColor="text1"/>
                <w:szCs w:val="20"/>
              </w:rPr>
            </w:pPr>
            <w:r>
              <w:rPr>
                <w:rFonts w:eastAsia="Malgun Gothic"/>
                <w:color w:val="000000" w:themeColor="text1"/>
                <w:szCs w:val="20"/>
              </w:rPr>
              <w:t xml:space="preserve">Generalization over multiple </w:t>
            </w:r>
            <w:r>
              <w:rPr>
                <w:rFonts w:eastAsia="宋体" w:hint="eastAsia"/>
                <w:color w:val="000000" w:themeColor="text1"/>
                <w:szCs w:val="20"/>
              </w:rPr>
              <w:t>UE vendors</w:t>
            </w:r>
            <w:r>
              <w:rPr>
                <w:rFonts w:eastAsia="Malgun Gothic"/>
                <w:color w:val="000000" w:themeColor="text1"/>
                <w:szCs w:val="20"/>
              </w:rPr>
              <w:t xml:space="preserve"> pending </w:t>
            </w:r>
            <w:r>
              <w:rPr>
                <w:rFonts w:eastAsia="宋体" w:hint="eastAsia"/>
                <w:color w:val="000000" w:themeColor="text1"/>
                <w:szCs w:val="20"/>
              </w:rPr>
              <w:t xml:space="preserve">in </w:t>
            </w:r>
            <w:r>
              <w:rPr>
                <w:rFonts w:eastAsia="Malgun Gothic"/>
                <w:color w:val="000000" w:themeColor="text1"/>
                <w:szCs w:val="20"/>
              </w:rPr>
              <w:t>9.2.2.1</w:t>
            </w:r>
          </w:p>
        </w:tc>
      </w:tr>
      <w:tr w:rsidR="00C70A32">
        <w:trPr>
          <w:trHeight w:val="887"/>
          <w:jc w:val="center"/>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 xml:space="preserve">Whether UE device can maintain/store a single/unified model over </w:t>
            </w:r>
            <w:r>
              <w:rPr>
                <w:color w:val="000000" w:themeColor="text1"/>
                <w:szCs w:val="20"/>
              </w:rPr>
              <w:t>different NW vendors [for a CSI report configuration]</w:t>
            </w:r>
          </w:p>
        </w:tc>
        <w:tc>
          <w:tcPr>
            <w:tcW w:w="1633" w:type="dxa"/>
            <w:vAlign w:val="center"/>
          </w:tcPr>
          <w:p w:rsidR="00C70A32" w:rsidRDefault="00E11BC8">
            <w:pPr>
              <w:autoSpaceDE w:val="0"/>
              <w:autoSpaceDN w:val="0"/>
              <w:adjustRightInd w:val="0"/>
              <w:snapToGrid w:val="0"/>
              <w:spacing w:beforeLines="30" w:before="72" w:afterLines="30" w:after="72" w:line="288" w:lineRule="auto"/>
              <w:jc w:val="both"/>
              <w:rPr>
                <w:rFonts w:eastAsia="Malgun Gothic"/>
                <w:color w:val="000000" w:themeColor="text1"/>
                <w:szCs w:val="20"/>
              </w:rPr>
            </w:pPr>
            <w:r>
              <w:rPr>
                <w:rFonts w:eastAsia="Malgun Gothic"/>
                <w:color w:val="000000" w:themeColor="text1"/>
                <w:szCs w:val="20"/>
              </w:rPr>
              <w:t>Pending evaluation in 9.2.2.1</w:t>
            </w:r>
          </w:p>
          <w:p w:rsidR="00C70A32" w:rsidRDefault="00C70A32">
            <w:pPr>
              <w:autoSpaceDE w:val="0"/>
              <w:autoSpaceDN w:val="0"/>
              <w:adjustRightInd w:val="0"/>
              <w:snapToGrid w:val="0"/>
              <w:spacing w:beforeLines="30" w:before="72" w:afterLines="30" w:after="72" w:line="288" w:lineRule="auto"/>
              <w:jc w:val="both"/>
              <w:rPr>
                <w:color w:val="000000" w:themeColor="text1"/>
                <w:szCs w:val="20"/>
              </w:rPr>
            </w:pPr>
          </w:p>
        </w:tc>
        <w:tc>
          <w:tcPr>
            <w:tcW w:w="1659" w:type="dxa"/>
          </w:tcPr>
          <w:p w:rsidR="00C70A32" w:rsidRDefault="00C70A32">
            <w:pPr>
              <w:autoSpaceDE w:val="0"/>
              <w:autoSpaceDN w:val="0"/>
              <w:adjustRightInd w:val="0"/>
              <w:snapToGrid w:val="0"/>
              <w:spacing w:beforeLines="30" w:before="72" w:afterLines="30" w:after="72" w:line="288" w:lineRule="auto"/>
              <w:jc w:val="both"/>
              <w:rPr>
                <w:rFonts w:eastAsia="Malgun Gothic"/>
                <w:bCs/>
                <w:color w:val="000000" w:themeColor="text1"/>
                <w:szCs w:val="20"/>
              </w:rPr>
            </w:pPr>
          </w:p>
          <w:p w:rsidR="00C70A32" w:rsidRDefault="00E11BC8">
            <w:pPr>
              <w:autoSpaceDE w:val="0"/>
              <w:autoSpaceDN w:val="0"/>
              <w:adjustRightInd w:val="0"/>
              <w:snapToGrid w:val="0"/>
              <w:spacing w:beforeLines="30" w:before="72" w:afterLines="30" w:after="72" w:line="288" w:lineRule="auto"/>
              <w:jc w:val="both"/>
              <w:rPr>
                <w:rFonts w:eastAsia="Malgun Gothic"/>
                <w:color w:val="000000" w:themeColor="text1"/>
                <w:szCs w:val="20"/>
              </w:rPr>
            </w:pPr>
            <w:r>
              <w:rPr>
                <w:rFonts w:eastAsia="Malgun Gothic"/>
                <w:bCs/>
                <w:color w:val="000000" w:themeColor="text1"/>
                <w:szCs w:val="20"/>
              </w:rPr>
              <w:t>Pending evaluation in 9.2.2.1</w:t>
            </w:r>
          </w:p>
        </w:tc>
        <w:tc>
          <w:tcPr>
            <w:tcW w:w="1614" w:type="dxa"/>
            <w:vAlign w:val="center"/>
          </w:tcPr>
          <w:p w:rsidR="00C70A32" w:rsidRDefault="00E11BC8">
            <w:pPr>
              <w:autoSpaceDE w:val="0"/>
              <w:autoSpaceDN w:val="0"/>
              <w:adjustRightInd w:val="0"/>
              <w:snapToGrid w:val="0"/>
              <w:spacing w:beforeLines="30" w:before="72" w:afterLines="30" w:after="72" w:line="288" w:lineRule="auto"/>
              <w:jc w:val="both"/>
              <w:rPr>
                <w:rFonts w:eastAsia="Malgun Gothic"/>
                <w:color w:val="000000" w:themeColor="text1"/>
                <w:szCs w:val="20"/>
              </w:rPr>
            </w:pPr>
            <w:r>
              <w:rPr>
                <w:rFonts w:eastAsia="Malgun Gothic"/>
                <w:color w:val="000000" w:themeColor="text1"/>
                <w:szCs w:val="20"/>
              </w:rPr>
              <w:t xml:space="preserve">Yes, per camped cell. </w:t>
            </w:r>
          </w:p>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rFonts w:eastAsia="Malgun Gothic"/>
                <w:color w:val="000000" w:themeColor="text1"/>
                <w:szCs w:val="20"/>
              </w:rPr>
              <w:t>Generalization over multiple NW</w:t>
            </w:r>
            <w:r>
              <w:rPr>
                <w:rFonts w:eastAsia="宋体" w:hint="eastAsia"/>
                <w:color w:val="000000" w:themeColor="text1"/>
                <w:szCs w:val="20"/>
              </w:rPr>
              <w:t xml:space="preserve"> vendors</w:t>
            </w:r>
            <w:r>
              <w:rPr>
                <w:rFonts w:eastAsia="Malgun Gothic"/>
                <w:color w:val="000000" w:themeColor="text1"/>
                <w:szCs w:val="20"/>
              </w:rPr>
              <w:t xml:space="preserve"> pending </w:t>
            </w:r>
            <w:r>
              <w:rPr>
                <w:rFonts w:eastAsia="宋体" w:hint="eastAsia"/>
                <w:color w:val="000000" w:themeColor="text1"/>
                <w:szCs w:val="20"/>
              </w:rPr>
              <w:t xml:space="preserve">in </w:t>
            </w:r>
            <w:r>
              <w:rPr>
                <w:rFonts w:eastAsia="Malgun Gothic"/>
                <w:color w:val="000000" w:themeColor="text1"/>
                <w:szCs w:val="20"/>
              </w:rPr>
              <w:t>9.2.2.1</w:t>
            </w:r>
          </w:p>
        </w:tc>
        <w:tc>
          <w:tcPr>
            <w:tcW w:w="1765" w:type="dxa"/>
            <w:vAlign w:val="center"/>
          </w:tcPr>
          <w:p w:rsidR="00C70A32" w:rsidRDefault="00E11BC8">
            <w:pPr>
              <w:autoSpaceDE w:val="0"/>
              <w:autoSpaceDN w:val="0"/>
              <w:adjustRightInd w:val="0"/>
              <w:snapToGrid w:val="0"/>
              <w:spacing w:beforeLines="30" w:before="72" w:afterLines="30" w:after="72" w:line="288" w:lineRule="auto"/>
              <w:jc w:val="both"/>
              <w:rPr>
                <w:rFonts w:eastAsia="Malgun Gothic"/>
                <w:color w:val="000000" w:themeColor="text1"/>
                <w:szCs w:val="20"/>
              </w:rPr>
            </w:pPr>
            <w:r>
              <w:rPr>
                <w:rFonts w:eastAsia="Malgun Gothic"/>
                <w:color w:val="000000" w:themeColor="text1"/>
                <w:szCs w:val="20"/>
              </w:rPr>
              <w:t>Yes</w:t>
            </w:r>
          </w:p>
          <w:p w:rsidR="00C70A32" w:rsidRDefault="00C70A32">
            <w:pPr>
              <w:autoSpaceDE w:val="0"/>
              <w:autoSpaceDN w:val="0"/>
              <w:adjustRightInd w:val="0"/>
              <w:snapToGrid w:val="0"/>
              <w:spacing w:beforeLines="30" w:before="72" w:afterLines="30" w:after="72" w:line="288" w:lineRule="auto"/>
              <w:jc w:val="both"/>
              <w:rPr>
                <w:color w:val="000000" w:themeColor="text1"/>
                <w:szCs w:val="20"/>
              </w:rPr>
            </w:pPr>
          </w:p>
        </w:tc>
      </w:tr>
      <w:tr w:rsidR="00C70A32">
        <w:trPr>
          <w:trHeight w:val="1360"/>
          <w:jc w:val="center"/>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Extendibility:</w:t>
            </w:r>
            <w:r>
              <w:rPr>
                <w:rFonts w:eastAsia="Malgun Gothic"/>
                <w:color w:val="000000" w:themeColor="text1"/>
                <w:szCs w:val="20"/>
              </w:rPr>
              <w:t xml:space="preserve"> to train new UE-side model compatible with NW-side model in use; </w:t>
            </w:r>
          </w:p>
        </w:tc>
        <w:tc>
          <w:tcPr>
            <w:tcW w:w="1633" w:type="dxa"/>
            <w:vAlign w:val="center"/>
          </w:tcPr>
          <w:p w:rsidR="00C70A32" w:rsidRDefault="00E11BC8">
            <w:pPr>
              <w:snapToGrid w:val="0"/>
              <w:spacing w:beforeLines="30" w:before="72" w:afterLines="30" w:after="72" w:line="288" w:lineRule="auto"/>
              <w:rPr>
                <w:color w:val="000000" w:themeColor="text1"/>
                <w:kern w:val="24"/>
                <w:szCs w:val="20"/>
              </w:rPr>
            </w:pPr>
            <w:r>
              <w:rPr>
                <w:rFonts w:eastAsia="宋体" w:hint="eastAsia"/>
                <w:color w:val="000000" w:themeColor="text1"/>
                <w:kern w:val="24"/>
                <w:szCs w:val="20"/>
              </w:rPr>
              <w:t>Not support</w:t>
            </w:r>
          </w:p>
        </w:tc>
        <w:tc>
          <w:tcPr>
            <w:tcW w:w="1659" w:type="dxa"/>
            <w:vAlign w:val="center"/>
          </w:tcPr>
          <w:p w:rsidR="00C70A32" w:rsidRDefault="00E11BC8">
            <w:pPr>
              <w:snapToGrid w:val="0"/>
              <w:spacing w:beforeLines="30" w:before="72" w:afterLines="30" w:after="72" w:line="288" w:lineRule="auto"/>
              <w:rPr>
                <w:rFonts w:eastAsia="宋体"/>
                <w:color w:val="000000" w:themeColor="text1"/>
                <w:kern w:val="24"/>
                <w:szCs w:val="20"/>
              </w:rPr>
            </w:pPr>
            <w:r>
              <w:rPr>
                <w:rFonts w:eastAsia="宋体" w:hint="eastAsia"/>
                <w:color w:val="000000" w:themeColor="text1"/>
                <w:kern w:val="24"/>
                <w:szCs w:val="20"/>
              </w:rPr>
              <w:t>Support</w:t>
            </w:r>
          </w:p>
        </w:tc>
        <w:tc>
          <w:tcPr>
            <w:tcW w:w="1614" w:type="dxa"/>
            <w:vAlign w:val="center"/>
          </w:tcPr>
          <w:p w:rsidR="00C70A32" w:rsidRDefault="00E11BC8">
            <w:pPr>
              <w:snapToGrid w:val="0"/>
              <w:spacing w:beforeLines="30" w:before="72" w:afterLines="30" w:after="72" w:line="288" w:lineRule="auto"/>
              <w:rPr>
                <w:color w:val="000000" w:themeColor="text1"/>
                <w:kern w:val="24"/>
                <w:szCs w:val="20"/>
              </w:rPr>
            </w:pPr>
            <w:r>
              <w:rPr>
                <w:color w:val="000000" w:themeColor="text1"/>
                <w:kern w:val="24"/>
                <w:szCs w:val="20"/>
              </w:rPr>
              <w:t>Support</w:t>
            </w:r>
          </w:p>
        </w:tc>
        <w:tc>
          <w:tcPr>
            <w:tcW w:w="1765" w:type="dxa"/>
            <w:vAlign w:val="center"/>
          </w:tcPr>
          <w:p w:rsidR="00C70A32" w:rsidRDefault="00E11BC8">
            <w:pPr>
              <w:snapToGrid w:val="0"/>
              <w:spacing w:beforeLines="30" w:before="72" w:afterLines="30" w:after="72" w:line="288" w:lineRule="auto"/>
              <w:rPr>
                <w:color w:val="000000" w:themeColor="text1"/>
                <w:kern w:val="24"/>
                <w:szCs w:val="20"/>
              </w:rPr>
            </w:pPr>
            <w:r>
              <w:rPr>
                <w:color w:val="000000" w:themeColor="text1"/>
                <w:kern w:val="24"/>
                <w:szCs w:val="20"/>
              </w:rPr>
              <w:t>Support</w:t>
            </w:r>
          </w:p>
        </w:tc>
      </w:tr>
      <w:tr w:rsidR="00C70A32">
        <w:trPr>
          <w:trHeight w:val="1360"/>
          <w:jc w:val="center"/>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lastRenderedPageBreak/>
              <w:t>Extendibility:</w:t>
            </w:r>
            <w:r>
              <w:rPr>
                <w:rFonts w:eastAsia="Malgun Gothic"/>
                <w:color w:val="000000" w:themeColor="text1"/>
                <w:szCs w:val="20"/>
              </w:rPr>
              <w:t xml:space="preserve"> To train new NW-side model compatible with UE-side model in use</w:t>
            </w:r>
          </w:p>
        </w:tc>
        <w:tc>
          <w:tcPr>
            <w:tcW w:w="1633" w:type="dxa"/>
            <w:vAlign w:val="center"/>
          </w:tcPr>
          <w:p w:rsidR="00C70A32" w:rsidRDefault="00E11BC8">
            <w:pPr>
              <w:snapToGrid w:val="0"/>
              <w:spacing w:beforeLines="30" w:before="72" w:afterLines="30" w:after="72" w:line="288" w:lineRule="auto"/>
              <w:rPr>
                <w:rFonts w:eastAsia="宋体"/>
                <w:color w:val="000000" w:themeColor="text1"/>
                <w:kern w:val="24"/>
                <w:szCs w:val="20"/>
              </w:rPr>
            </w:pPr>
            <w:r>
              <w:rPr>
                <w:rFonts w:eastAsia="宋体" w:hint="eastAsia"/>
                <w:color w:val="000000" w:themeColor="text1"/>
                <w:kern w:val="24"/>
                <w:szCs w:val="20"/>
              </w:rPr>
              <w:t>Not support</w:t>
            </w:r>
          </w:p>
        </w:tc>
        <w:tc>
          <w:tcPr>
            <w:tcW w:w="1659" w:type="dxa"/>
            <w:vAlign w:val="center"/>
          </w:tcPr>
          <w:p w:rsidR="00C70A32" w:rsidRDefault="00E11BC8">
            <w:pPr>
              <w:snapToGrid w:val="0"/>
              <w:spacing w:beforeLines="30" w:before="72" w:afterLines="30" w:after="72" w:line="288" w:lineRule="auto"/>
              <w:rPr>
                <w:rFonts w:eastAsia="宋体"/>
                <w:bCs/>
                <w:color w:val="000000" w:themeColor="text1"/>
                <w:kern w:val="24"/>
                <w:szCs w:val="20"/>
              </w:rPr>
            </w:pPr>
            <w:r>
              <w:rPr>
                <w:rFonts w:eastAsia="宋体" w:hint="eastAsia"/>
                <w:color w:val="000000" w:themeColor="text1"/>
                <w:kern w:val="24"/>
                <w:szCs w:val="20"/>
              </w:rPr>
              <w:t>Support</w:t>
            </w:r>
          </w:p>
        </w:tc>
        <w:tc>
          <w:tcPr>
            <w:tcW w:w="1614" w:type="dxa"/>
            <w:vAlign w:val="center"/>
          </w:tcPr>
          <w:p w:rsidR="00C70A32" w:rsidRDefault="00E11BC8">
            <w:pPr>
              <w:snapToGrid w:val="0"/>
              <w:spacing w:beforeLines="30" w:before="72" w:afterLines="30" w:after="72" w:line="288" w:lineRule="auto"/>
              <w:rPr>
                <w:i/>
                <w:color w:val="000000" w:themeColor="text1"/>
                <w:kern w:val="24"/>
                <w:szCs w:val="20"/>
              </w:rPr>
            </w:pPr>
            <w:r>
              <w:rPr>
                <w:color w:val="000000" w:themeColor="text1"/>
                <w:kern w:val="24"/>
                <w:szCs w:val="20"/>
              </w:rPr>
              <w:t>Support</w:t>
            </w:r>
          </w:p>
        </w:tc>
        <w:tc>
          <w:tcPr>
            <w:tcW w:w="1765" w:type="dxa"/>
            <w:vAlign w:val="center"/>
          </w:tcPr>
          <w:p w:rsidR="00C70A32" w:rsidRDefault="00E11BC8">
            <w:pPr>
              <w:snapToGrid w:val="0"/>
              <w:spacing w:beforeLines="30" w:before="72" w:afterLines="30" w:after="72" w:line="288" w:lineRule="auto"/>
              <w:rPr>
                <w:color w:val="000000" w:themeColor="text1"/>
                <w:kern w:val="24"/>
                <w:szCs w:val="20"/>
              </w:rPr>
            </w:pPr>
            <w:r>
              <w:rPr>
                <w:color w:val="000000" w:themeColor="text1"/>
                <w:kern w:val="24"/>
                <w:szCs w:val="20"/>
              </w:rPr>
              <w:t>Support</w:t>
            </w:r>
          </w:p>
        </w:tc>
      </w:tr>
      <w:tr w:rsidR="00C70A32">
        <w:trPr>
          <w:trHeight w:val="650"/>
          <w:jc w:val="center"/>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 xml:space="preserve">Whether training data distribution </w:t>
            </w:r>
            <w:r>
              <w:rPr>
                <w:color w:val="000000" w:themeColor="text1"/>
                <w:szCs w:val="20"/>
              </w:rPr>
              <w:t>can match the inference device</w:t>
            </w:r>
          </w:p>
        </w:tc>
        <w:tc>
          <w:tcPr>
            <w:tcW w:w="1633" w:type="dxa"/>
            <w:vAlign w:val="center"/>
          </w:tcPr>
          <w:p w:rsidR="00C70A32" w:rsidRDefault="00E11BC8">
            <w:pPr>
              <w:snapToGrid w:val="0"/>
              <w:spacing w:beforeLines="30" w:before="72" w:afterLines="30" w:after="72" w:line="288" w:lineRule="auto"/>
              <w:rPr>
                <w:strike/>
                <w:color w:val="000000" w:themeColor="text1"/>
                <w:kern w:val="24"/>
                <w:szCs w:val="20"/>
              </w:rPr>
            </w:pPr>
            <w:r>
              <w:rPr>
                <w:color w:val="000000" w:themeColor="text1"/>
                <w:kern w:val="24"/>
                <w:szCs w:val="20"/>
              </w:rPr>
              <w:t>Restricted</w:t>
            </w:r>
          </w:p>
        </w:tc>
        <w:tc>
          <w:tcPr>
            <w:tcW w:w="1659" w:type="dxa"/>
            <w:vAlign w:val="center"/>
          </w:tcPr>
          <w:p w:rsidR="00C70A32" w:rsidRDefault="00E11BC8">
            <w:pPr>
              <w:snapToGrid w:val="0"/>
              <w:spacing w:beforeLines="30" w:before="72" w:afterLines="30" w:after="72" w:line="288" w:lineRule="auto"/>
              <w:rPr>
                <w:rFonts w:eastAsia="宋体"/>
                <w:color w:val="000000" w:themeColor="text1"/>
                <w:kern w:val="24"/>
                <w:szCs w:val="20"/>
              </w:rPr>
            </w:pPr>
            <w:r>
              <w:rPr>
                <w:rFonts w:eastAsia="宋体" w:hint="eastAsia"/>
                <w:color w:val="000000" w:themeColor="text1"/>
                <w:kern w:val="24"/>
                <w:szCs w:val="20"/>
              </w:rPr>
              <w:t>Yes</w:t>
            </w:r>
          </w:p>
        </w:tc>
        <w:tc>
          <w:tcPr>
            <w:tcW w:w="1614" w:type="dxa"/>
          </w:tcPr>
          <w:p w:rsidR="00C70A32" w:rsidRDefault="00C70A32">
            <w:pPr>
              <w:snapToGrid w:val="0"/>
              <w:spacing w:beforeLines="30" w:before="72" w:afterLines="30" w:after="72" w:line="288" w:lineRule="auto"/>
              <w:rPr>
                <w:color w:val="000000" w:themeColor="text1"/>
                <w:kern w:val="24"/>
                <w:szCs w:val="20"/>
              </w:rPr>
            </w:pPr>
          </w:p>
          <w:p w:rsidR="00C70A32" w:rsidRDefault="00E11BC8">
            <w:pPr>
              <w:snapToGrid w:val="0"/>
              <w:spacing w:beforeLines="30" w:before="72" w:afterLines="30" w:after="72" w:line="288" w:lineRule="auto"/>
              <w:rPr>
                <w:color w:val="000000" w:themeColor="text1"/>
                <w:kern w:val="24"/>
                <w:szCs w:val="20"/>
              </w:rPr>
            </w:pPr>
            <w:r>
              <w:rPr>
                <w:color w:val="000000" w:themeColor="text1"/>
                <w:kern w:val="24"/>
                <w:szCs w:val="20"/>
              </w:rPr>
              <w:t>C</w:t>
            </w:r>
            <w:r>
              <w:rPr>
                <w:rFonts w:hint="eastAsia"/>
                <w:color w:val="000000" w:themeColor="text1"/>
                <w:kern w:val="24"/>
                <w:szCs w:val="20"/>
              </w:rPr>
              <w:t>on</w:t>
            </w:r>
            <w:r>
              <w:rPr>
                <w:color w:val="000000" w:themeColor="text1"/>
                <w:kern w:val="24"/>
                <w:szCs w:val="20"/>
              </w:rPr>
              <w:t>ditional, with assisted information from UE</w:t>
            </w:r>
          </w:p>
        </w:tc>
        <w:tc>
          <w:tcPr>
            <w:tcW w:w="1765" w:type="dxa"/>
          </w:tcPr>
          <w:p w:rsidR="00C70A32" w:rsidRDefault="00C70A32">
            <w:pPr>
              <w:snapToGrid w:val="0"/>
              <w:spacing w:beforeLines="30" w:before="72" w:afterLines="30" w:after="72" w:line="288" w:lineRule="auto"/>
              <w:rPr>
                <w:rFonts w:eastAsia="宋体"/>
                <w:color w:val="000000" w:themeColor="text1"/>
                <w:szCs w:val="20"/>
              </w:rPr>
            </w:pPr>
          </w:p>
          <w:p w:rsidR="00C70A32" w:rsidRDefault="00C70A32">
            <w:pPr>
              <w:snapToGrid w:val="0"/>
              <w:spacing w:beforeLines="30" w:before="72" w:afterLines="30" w:after="72" w:line="288" w:lineRule="auto"/>
              <w:rPr>
                <w:rFonts w:eastAsia="宋体"/>
                <w:color w:val="000000" w:themeColor="text1"/>
                <w:szCs w:val="20"/>
              </w:rPr>
            </w:pPr>
          </w:p>
          <w:p w:rsidR="00C70A32" w:rsidRDefault="00E11BC8">
            <w:pPr>
              <w:snapToGrid w:val="0"/>
              <w:spacing w:beforeLines="30" w:before="72" w:afterLines="30" w:after="72" w:line="288" w:lineRule="auto"/>
              <w:rPr>
                <w:color w:val="000000" w:themeColor="text1"/>
                <w:kern w:val="24"/>
                <w:szCs w:val="20"/>
              </w:rPr>
            </w:pPr>
            <w:r>
              <w:rPr>
                <w:rFonts w:eastAsia="宋体"/>
                <w:color w:val="000000" w:themeColor="text1"/>
                <w:szCs w:val="20"/>
              </w:rPr>
              <w:t>Yes</w:t>
            </w:r>
          </w:p>
        </w:tc>
      </w:tr>
      <w:tr w:rsidR="00C70A32">
        <w:trPr>
          <w:trHeight w:val="157"/>
          <w:jc w:val="center"/>
        </w:trPr>
        <w:tc>
          <w:tcPr>
            <w:tcW w:w="2693"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rFonts w:eastAsia="Malgun Gothic"/>
                <w:color w:val="000000" w:themeColor="text1"/>
                <w:szCs w:val="20"/>
              </w:rPr>
              <w:t>Software/hardware compatibility (Whether device capability can be considered for model development)</w:t>
            </w:r>
          </w:p>
        </w:tc>
        <w:tc>
          <w:tcPr>
            <w:tcW w:w="1633" w:type="dxa"/>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rFonts w:eastAsia="宋体"/>
                <w:color w:val="000000" w:themeColor="text1"/>
                <w:szCs w:val="20"/>
              </w:rPr>
              <w:t xml:space="preserve">Compatible </w:t>
            </w:r>
          </w:p>
        </w:tc>
        <w:tc>
          <w:tcPr>
            <w:tcW w:w="1659" w:type="dxa"/>
          </w:tcPr>
          <w:p w:rsidR="00C70A32" w:rsidRDefault="00E11BC8">
            <w:pPr>
              <w:autoSpaceDE w:val="0"/>
              <w:autoSpaceDN w:val="0"/>
              <w:adjustRightInd w:val="0"/>
              <w:snapToGrid w:val="0"/>
              <w:spacing w:beforeLines="30" w:before="72" w:afterLines="30" w:after="72" w:line="288" w:lineRule="auto"/>
              <w:jc w:val="both"/>
              <w:rPr>
                <w:rFonts w:eastAsia="宋体"/>
                <w:color w:val="000000" w:themeColor="text1"/>
                <w:szCs w:val="20"/>
              </w:rPr>
            </w:pPr>
            <w:r>
              <w:rPr>
                <w:rFonts w:eastAsia="宋体"/>
                <w:bCs/>
                <w:color w:val="000000" w:themeColor="text1"/>
                <w:szCs w:val="20"/>
              </w:rPr>
              <w:t>Compatible</w:t>
            </w:r>
          </w:p>
        </w:tc>
        <w:tc>
          <w:tcPr>
            <w:tcW w:w="1614" w:type="dxa"/>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rFonts w:eastAsia="宋体"/>
                <w:color w:val="000000" w:themeColor="text1"/>
                <w:szCs w:val="20"/>
              </w:rPr>
              <w:t>Compatible</w:t>
            </w:r>
          </w:p>
        </w:tc>
        <w:tc>
          <w:tcPr>
            <w:tcW w:w="1765" w:type="dxa"/>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rFonts w:eastAsia="宋体"/>
                <w:color w:val="000000" w:themeColor="text1"/>
                <w:szCs w:val="20"/>
              </w:rPr>
              <w:t>Compatible</w:t>
            </w:r>
          </w:p>
        </w:tc>
      </w:tr>
      <w:tr w:rsidR="00C70A32">
        <w:trPr>
          <w:trHeight w:val="669"/>
          <w:jc w:val="center"/>
        </w:trPr>
        <w:tc>
          <w:tcPr>
            <w:tcW w:w="2693" w:type="dxa"/>
          </w:tcPr>
          <w:p w:rsidR="00C70A32" w:rsidRDefault="00E11BC8">
            <w:pPr>
              <w:autoSpaceDE w:val="0"/>
              <w:autoSpaceDN w:val="0"/>
              <w:adjustRightInd w:val="0"/>
              <w:snapToGrid w:val="0"/>
              <w:spacing w:beforeLines="30" w:before="72" w:afterLines="30" w:after="72" w:line="288" w:lineRule="auto"/>
              <w:jc w:val="both"/>
              <w:rPr>
                <w:rFonts w:eastAsia="Malgun Gothic"/>
                <w:color w:val="000000" w:themeColor="text1"/>
                <w:szCs w:val="20"/>
              </w:rPr>
            </w:pPr>
            <w:r>
              <w:rPr>
                <w:rFonts w:eastAsia="Malgun Gothic"/>
                <w:color w:val="000000" w:themeColor="text1"/>
                <w:szCs w:val="20"/>
              </w:rPr>
              <w:t xml:space="preserve">Model </w:t>
            </w:r>
            <w:r>
              <w:rPr>
                <w:rFonts w:eastAsia="Malgun Gothic"/>
                <w:color w:val="000000" w:themeColor="text1"/>
                <w:szCs w:val="20"/>
              </w:rPr>
              <w:t>performance based on evaluation in 9.2.2.1</w:t>
            </w:r>
          </w:p>
        </w:tc>
        <w:tc>
          <w:tcPr>
            <w:tcW w:w="1633" w:type="dxa"/>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rFonts w:eastAsia="Malgun Gothic"/>
                <w:color w:val="000000" w:themeColor="text1"/>
                <w:szCs w:val="20"/>
              </w:rPr>
              <w:t>Pending evaluation in 9.2.2.1</w:t>
            </w:r>
          </w:p>
        </w:tc>
        <w:tc>
          <w:tcPr>
            <w:tcW w:w="1659" w:type="dxa"/>
          </w:tcPr>
          <w:p w:rsidR="00C70A32" w:rsidRDefault="00E11BC8">
            <w:pPr>
              <w:autoSpaceDE w:val="0"/>
              <w:autoSpaceDN w:val="0"/>
              <w:adjustRightInd w:val="0"/>
              <w:snapToGrid w:val="0"/>
              <w:spacing w:beforeLines="30" w:before="72" w:afterLines="30" w:after="72" w:line="288" w:lineRule="auto"/>
              <w:jc w:val="both"/>
              <w:rPr>
                <w:rFonts w:eastAsia="Malgun Gothic"/>
                <w:color w:val="000000" w:themeColor="text1"/>
                <w:szCs w:val="20"/>
              </w:rPr>
            </w:pPr>
            <w:r>
              <w:rPr>
                <w:rFonts w:eastAsia="Malgun Gothic"/>
                <w:bCs/>
                <w:color w:val="000000" w:themeColor="text1"/>
                <w:szCs w:val="20"/>
              </w:rPr>
              <w:t>Pending evaluation in 9.2.2.1</w:t>
            </w:r>
          </w:p>
        </w:tc>
        <w:tc>
          <w:tcPr>
            <w:tcW w:w="1614" w:type="dxa"/>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rFonts w:eastAsia="Malgun Gothic"/>
                <w:color w:val="000000" w:themeColor="text1"/>
                <w:szCs w:val="20"/>
              </w:rPr>
              <w:t>Pending evaluation in 9.2.2.1</w:t>
            </w:r>
          </w:p>
        </w:tc>
        <w:tc>
          <w:tcPr>
            <w:tcW w:w="1765" w:type="dxa"/>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rFonts w:eastAsia="Malgun Gothic"/>
                <w:color w:val="000000" w:themeColor="text1"/>
                <w:szCs w:val="20"/>
              </w:rPr>
              <w:t>Pending evaluation in 9.2.2.1</w:t>
            </w:r>
          </w:p>
        </w:tc>
      </w:tr>
    </w:tbl>
    <w:p w:rsidR="00C70A32" w:rsidRDefault="00E11BC8">
      <w:pPr>
        <w:snapToGrid w:val="0"/>
        <w:spacing w:beforeLines="30" w:before="72" w:afterLines="30" w:after="72" w:line="288" w:lineRule="auto"/>
        <w:jc w:val="both"/>
        <w:rPr>
          <w:i/>
          <w:color w:val="000000" w:themeColor="text1"/>
        </w:rPr>
      </w:pPr>
      <w:r>
        <w:rPr>
          <w:rFonts w:hint="eastAsia"/>
          <w:color w:val="000000" w:themeColor="text1"/>
        </w:rPr>
        <w:t xml:space="preserve">In addition, some companies proposed to further split the table for Type 1 training as following, which needs further </w:t>
      </w:r>
      <w:r>
        <w:rPr>
          <w:rFonts w:eastAsia="宋体" w:hint="eastAsia"/>
          <w:color w:val="000000" w:themeColor="text1"/>
          <w:szCs w:val="20"/>
          <w:lang w:bidi="ar"/>
        </w:rPr>
        <w:t>discussion</w:t>
      </w:r>
      <w:r>
        <w:rPr>
          <w:rFonts w:hint="eastAsia"/>
          <w:color w:val="000000" w:themeColor="text1"/>
        </w:rPr>
        <w:t xml:space="preserve"> to have a consensus for drawing final conclusion.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8"/>
      </w:tblGrid>
      <w:tr w:rsidR="00C70A32">
        <w:trPr>
          <w:trHeight w:val="364"/>
        </w:trPr>
        <w:tc>
          <w:tcPr>
            <w:tcW w:w="9458" w:type="dxa"/>
          </w:tcPr>
          <w:p w:rsidR="00C70A32" w:rsidRDefault="00E11BC8">
            <w:pPr>
              <w:snapToGrid w:val="0"/>
              <w:spacing w:beforeLines="30" w:before="72" w:afterLines="30" w:after="72" w:line="288" w:lineRule="auto"/>
              <w:ind w:left="720" w:hanging="720"/>
              <w:jc w:val="both"/>
              <w:rPr>
                <w:b/>
                <w:color w:val="000000" w:themeColor="text1"/>
                <w:u w:val="single"/>
              </w:rPr>
            </w:pPr>
            <w:r>
              <w:rPr>
                <w:b/>
                <w:color w:val="000000" w:themeColor="text1"/>
                <w:u w:val="single"/>
              </w:rPr>
              <w:t>Agreement</w:t>
            </w:r>
          </w:p>
          <w:p w:rsidR="00C70A32" w:rsidRDefault="00E11BC8">
            <w:pPr>
              <w:snapToGrid w:val="0"/>
              <w:spacing w:beforeLines="30" w:before="72" w:afterLines="30" w:after="72" w:line="288" w:lineRule="auto"/>
              <w:jc w:val="both"/>
              <w:rPr>
                <w:color w:val="000000" w:themeColor="text1"/>
              </w:rPr>
            </w:pPr>
            <w:r>
              <w:rPr>
                <w:color w:val="000000" w:themeColor="text1"/>
              </w:rPr>
              <w:t xml:space="preserve">In CSI compression using two-sided model use case, for discussion of training collaboration type 1, </w:t>
            </w:r>
          </w:p>
          <w:p w:rsidR="00C70A32" w:rsidRDefault="00E11BC8">
            <w:pPr>
              <w:pStyle w:val="aff0"/>
              <w:numPr>
                <w:ilvl w:val="0"/>
                <w:numId w:val="13"/>
              </w:numPr>
              <w:overflowPunct w:val="0"/>
              <w:autoSpaceDE w:val="0"/>
              <w:autoSpaceDN w:val="0"/>
              <w:adjustRightInd w:val="0"/>
              <w:snapToGrid w:val="0"/>
              <w:spacing w:beforeLines="30" w:before="72" w:afterLines="30" w:after="72" w:line="288" w:lineRule="auto"/>
              <w:ind w:firstLine="400"/>
              <w:jc w:val="both"/>
              <w:textAlignment w:val="baseline"/>
              <w:rPr>
                <w:color w:val="000000" w:themeColor="text1"/>
              </w:rPr>
            </w:pPr>
            <w:r>
              <w:rPr>
                <w:color w:val="000000" w:themeColor="text1"/>
              </w:rPr>
              <w:t>Create separate table with separate columns for both known model structure, and unknown model structure separately for NW-sided and UE-sided, respectively.</w:t>
            </w:r>
          </w:p>
          <w:p w:rsidR="00C70A32" w:rsidRDefault="00E11BC8">
            <w:pPr>
              <w:snapToGrid w:val="0"/>
              <w:spacing w:beforeLines="30" w:before="72" w:afterLines="30" w:after="72" w:line="288" w:lineRule="auto"/>
              <w:ind w:left="720" w:hanging="720"/>
              <w:jc w:val="both"/>
              <w:rPr>
                <w:b/>
                <w:color w:val="000000" w:themeColor="text1"/>
                <w:u w:val="single"/>
              </w:rPr>
            </w:pPr>
            <w:r>
              <w:rPr>
                <w:b/>
                <w:color w:val="000000" w:themeColor="text1"/>
                <w:u w:val="single"/>
              </w:rPr>
              <w:t>Propos</w:t>
            </w:r>
            <w:r>
              <w:rPr>
                <w:rFonts w:hint="eastAsia"/>
                <w:b/>
                <w:color w:val="000000" w:themeColor="text1"/>
                <w:u w:val="single"/>
              </w:rPr>
              <w:t>al</w:t>
            </w:r>
            <w:r>
              <w:rPr>
                <w:b/>
                <w:color w:val="000000" w:themeColor="text1"/>
                <w:u w:val="single"/>
              </w:rPr>
              <w:t xml:space="preserve"> 2-1-</w:t>
            </w:r>
            <w:r>
              <w:rPr>
                <w:rFonts w:hint="eastAsia"/>
                <w:b/>
                <w:color w:val="000000" w:themeColor="text1"/>
                <w:u w:val="single"/>
              </w:rPr>
              <w:t xml:space="preserve">3 </w:t>
            </w:r>
          </w:p>
          <w:p w:rsidR="00C70A32" w:rsidRDefault="00E11BC8">
            <w:pPr>
              <w:snapToGrid w:val="0"/>
              <w:spacing w:beforeLines="30" w:before="72" w:afterLines="30" w:after="72" w:line="288" w:lineRule="auto"/>
              <w:jc w:val="both"/>
              <w:rPr>
                <w:b/>
                <w:i/>
                <w:color w:val="000000" w:themeColor="text1"/>
              </w:rPr>
            </w:pPr>
            <w:r>
              <w:rPr>
                <w:color w:val="000000" w:themeColor="text1"/>
                <w:kern w:val="2"/>
                <w:sz w:val="21"/>
              </w:rPr>
              <w:t xml:space="preserve">In CSI compression using two-sided model use case, the following table captures the pros/cons of training collaboration types 1. </w:t>
            </w:r>
            <w:r>
              <w:rPr>
                <w:b/>
                <w:i/>
                <w:color w:val="000000" w:themeColor="text1"/>
              </w:rPr>
              <w:t xml:space="preserve"> </w:t>
            </w:r>
          </w:p>
          <w:tbl>
            <w:tblPr>
              <w:tblStyle w:val="af7"/>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944"/>
              <w:gridCol w:w="961"/>
              <w:gridCol w:w="1269"/>
              <w:gridCol w:w="1759"/>
              <w:gridCol w:w="1487"/>
              <w:gridCol w:w="1221"/>
            </w:tblGrid>
            <w:tr w:rsidR="00C70A32">
              <w:trPr>
                <w:trHeight w:val="216"/>
              </w:trPr>
              <w:tc>
                <w:tcPr>
                  <w:tcW w:w="1883" w:type="dxa"/>
                  <w:vMerge w:val="restart"/>
                  <w:tcBorders>
                    <w:tl2br w:val="single" w:sz="4" w:space="0" w:color="auto"/>
                  </w:tcBorders>
                </w:tcPr>
                <w:p w:rsidR="00C70A32" w:rsidRDefault="00E11BC8">
                  <w:pPr>
                    <w:tabs>
                      <w:tab w:val="left" w:pos="388"/>
                      <w:tab w:val="right" w:pos="2403"/>
                    </w:tabs>
                    <w:wordWrap w:val="0"/>
                    <w:snapToGrid w:val="0"/>
                    <w:spacing w:beforeLines="30" w:before="72" w:afterLines="30" w:after="72" w:line="288" w:lineRule="auto"/>
                    <w:ind w:right="400"/>
                    <w:rPr>
                      <w:color w:val="000000" w:themeColor="text1"/>
                    </w:rPr>
                  </w:pPr>
                  <w:r>
                    <w:rPr>
                      <w:color w:val="000000" w:themeColor="text1"/>
                    </w:rPr>
                    <w:t>Trainin</w:t>
                  </w:r>
                  <w:r>
                    <w:rPr>
                      <w:rFonts w:hint="eastAsia"/>
                      <w:color w:val="000000" w:themeColor="text1"/>
                    </w:rPr>
                    <w:t xml:space="preserve">g </w:t>
                  </w:r>
                  <w:r>
                    <w:rPr>
                      <w:color w:val="000000" w:themeColor="text1"/>
                    </w:rPr>
                    <w:t>typ</w:t>
                  </w:r>
                  <w:r>
                    <w:rPr>
                      <w:rFonts w:eastAsia="宋体" w:hint="eastAsia"/>
                      <w:color w:val="000000" w:themeColor="text1"/>
                    </w:rPr>
                    <w:t>e</w:t>
                  </w:r>
                  <w:r>
                    <w:rPr>
                      <w:color w:val="000000" w:themeColor="text1"/>
                    </w:rPr>
                    <w:t>s</w:t>
                  </w:r>
                </w:p>
                <w:p w:rsidR="00C70A32" w:rsidRDefault="00C70A32">
                  <w:pPr>
                    <w:snapToGrid w:val="0"/>
                    <w:spacing w:beforeLines="30" w:before="72" w:afterLines="30" w:after="72" w:line="288" w:lineRule="auto"/>
                    <w:rPr>
                      <w:color w:val="000000" w:themeColor="text1"/>
                    </w:rPr>
                  </w:pPr>
                </w:p>
                <w:p w:rsidR="00C70A32" w:rsidRDefault="00C70A32">
                  <w:pPr>
                    <w:snapToGrid w:val="0"/>
                    <w:spacing w:beforeLines="30" w:before="72" w:afterLines="30" w:after="72" w:line="288" w:lineRule="auto"/>
                    <w:rPr>
                      <w:color w:val="000000" w:themeColor="text1"/>
                    </w:rPr>
                  </w:pPr>
                </w:p>
                <w:p w:rsidR="00C70A32" w:rsidRDefault="00C70A32">
                  <w:pPr>
                    <w:snapToGrid w:val="0"/>
                    <w:spacing w:beforeLines="30" w:before="72" w:afterLines="30" w:after="72" w:line="288" w:lineRule="auto"/>
                    <w:rPr>
                      <w:rFonts w:eastAsiaTheme="minorEastAsia"/>
                      <w:color w:val="000000" w:themeColor="text1"/>
                    </w:rPr>
                  </w:pPr>
                </w:p>
                <w:p w:rsidR="00C70A32" w:rsidRDefault="00C70A32">
                  <w:pPr>
                    <w:snapToGrid w:val="0"/>
                    <w:spacing w:beforeLines="30" w:before="72" w:afterLines="30" w:after="72" w:line="288" w:lineRule="auto"/>
                    <w:rPr>
                      <w:rFonts w:eastAsiaTheme="minorEastAsia"/>
                      <w:color w:val="000000" w:themeColor="text1"/>
                    </w:rPr>
                  </w:pPr>
                </w:p>
                <w:p w:rsidR="00C70A32" w:rsidRDefault="00C70A32">
                  <w:pPr>
                    <w:snapToGrid w:val="0"/>
                    <w:spacing w:beforeLines="30" w:before="72" w:afterLines="30" w:after="72" w:line="288" w:lineRule="auto"/>
                    <w:rPr>
                      <w:rFonts w:eastAsiaTheme="minorEastAsia"/>
                      <w:color w:val="000000" w:themeColor="text1"/>
                    </w:rPr>
                  </w:pPr>
                </w:p>
                <w:p w:rsidR="00C70A32" w:rsidRDefault="00C70A32">
                  <w:pPr>
                    <w:snapToGrid w:val="0"/>
                    <w:spacing w:beforeLines="30" w:before="72" w:afterLines="30" w:after="72" w:line="288" w:lineRule="auto"/>
                    <w:rPr>
                      <w:color w:val="000000" w:themeColor="text1"/>
                    </w:rPr>
                  </w:pPr>
                </w:p>
                <w:p w:rsidR="00C70A32" w:rsidRDefault="00E11BC8">
                  <w:pPr>
                    <w:snapToGrid w:val="0"/>
                    <w:spacing w:beforeLines="30" w:before="72" w:afterLines="30" w:after="72" w:line="288" w:lineRule="auto"/>
                    <w:rPr>
                      <w:color w:val="000000" w:themeColor="text1"/>
                    </w:rPr>
                  </w:pPr>
                  <w:r>
                    <w:rPr>
                      <w:color w:val="000000" w:themeColor="text1"/>
                    </w:rPr>
                    <w:t>Characteristics</w:t>
                  </w:r>
                </w:p>
              </w:tc>
              <w:tc>
                <w:tcPr>
                  <w:tcW w:w="3174" w:type="dxa"/>
                  <w:gridSpan w:val="3"/>
                </w:tcPr>
                <w:p w:rsidR="00C70A32" w:rsidRDefault="00E11BC8">
                  <w:pPr>
                    <w:snapToGrid w:val="0"/>
                    <w:spacing w:beforeLines="30" w:before="72" w:afterLines="30" w:after="72" w:line="288" w:lineRule="auto"/>
                    <w:rPr>
                      <w:color w:val="000000" w:themeColor="text1"/>
                    </w:rPr>
                  </w:pPr>
                  <w:r>
                    <w:rPr>
                      <w:color w:val="000000" w:themeColor="text1"/>
                    </w:rPr>
                    <w:t>NW side Type 1</w:t>
                  </w:r>
                </w:p>
              </w:tc>
              <w:tc>
                <w:tcPr>
                  <w:tcW w:w="1759" w:type="dxa"/>
                  <w:vMerge w:val="restart"/>
                </w:tcPr>
                <w:p w:rsidR="00C70A32" w:rsidRDefault="00E11BC8">
                  <w:pPr>
                    <w:snapToGrid w:val="0"/>
                    <w:spacing w:beforeLines="30" w:before="72" w:afterLines="30" w:after="72" w:line="288" w:lineRule="auto"/>
                    <w:rPr>
                      <w:color w:val="000000" w:themeColor="text1"/>
                    </w:rPr>
                  </w:pPr>
                  <w:r>
                    <w:rPr>
                      <w:color w:val="000000" w:themeColor="text1"/>
                      <w:shd w:val="clear" w:color="auto" w:fill="FFFFFF" w:themeFill="background1"/>
                    </w:rPr>
                    <w:t xml:space="preserve">Type 1 training at UE/NW neutral site with 3GPP transparent model delivery to UE and NW respectively </w:t>
                  </w:r>
                </w:p>
              </w:tc>
              <w:tc>
                <w:tcPr>
                  <w:tcW w:w="2708" w:type="dxa"/>
                  <w:gridSpan w:val="2"/>
                </w:tcPr>
                <w:p w:rsidR="00C70A32" w:rsidRDefault="00E11BC8">
                  <w:pPr>
                    <w:snapToGrid w:val="0"/>
                    <w:spacing w:beforeLines="30" w:before="72" w:afterLines="30" w:after="72" w:line="288" w:lineRule="auto"/>
                    <w:rPr>
                      <w:color w:val="000000" w:themeColor="text1"/>
                    </w:rPr>
                  </w:pPr>
                  <w:r>
                    <w:rPr>
                      <w:color w:val="000000" w:themeColor="text1"/>
                    </w:rPr>
                    <w:t>UE side Type 1</w:t>
                  </w:r>
                </w:p>
              </w:tc>
            </w:tr>
            <w:tr w:rsidR="00C70A32">
              <w:trPr>
                <w:trHeight w:val="3999"/>
              </w:trPr>
              <w:tc>
                <w:tcPr>
                  <w:tcW w:w="1883" w:type="dxa"/>
                  <w:vMerge/>
                  <w:tcBorders>
                    <w:tl2br w:val="single" w:sz="4" w:space="0" w:color="auto"/>
                  </w:tcBorders>
                </w:tcPr>
                <w:p w:rsidR="00C70A32" w:rsidRDefault="00C70A32">
                  <w:pPr>
                    <w:snapToGrid w:val="0"/>
                    <w:spacing w:beforeLines="30" w:before="72" w:afterLines="30" w:after="72" w:line="288" w:lineRule="auto"/>
                    <w:rPr>
                      <w:color w:val="000000" w:themeColor="text1"/>
                    </w:rPr>
                  </w:pPr>
                </w:p>
              </w:tc>
              <w:tc>
                <w:tcPr>
                  <w:tcW w:w="944" w:type="dxa"/>
                </w:tcPr>
                <w:p w:rsidR="00C70A32" w:rsidRDefault="00E11BC8">
                  <w:pPr>
                    <w:snapToGrid w:val="0"/>
                    <w:spacing w:beforeLines="30" w:before="72" w:afterLines="30" w:after="72" w:line="288" w:lineRule="auto"/>
                    <w:rPr>
                      <w:color w:val="000000" w:themeColor="text1"/>
                      <w:highlight w:val="yellow"/>
                    </w:rPr>
                  </w:pPr>
                  <w:r>
                    <w:rPr>
                      <w:color w:val="000000" w:themeColor="text1"/>
                    </w:rPr>
                    <w:t>Unknown model structure at UE</w:t>
                  </w:r>
                </w:p>
              </w:tc>
              <w:tc>
                <w:tcPr>
                  <w:tcW w:w="961" w:type="dxa"/>
                </w:tcPr>
                <w:p w:rsidR="00C70A32" w:rsidRDefault="00E11BC8">
                  <w:pPr>
                    <w:snapToGrid w:val="0"/>
                    <w:spacing w:beforeLines="30" w:before="72" w:afterLines="30" w:after="72" w:line="288" w:lineRule="auto"/>
                    <w:rPr>
                      <w:color w:val="000000" w:themeColor="text1"/>
                    </w:rPr>
                  </w:pPr>
                  <w:r>
                    <w:rPr>
                      <w:color w:val="000000" w:themeColor="text1"/>
                    </w:rPr>
                    <w:t>Known model structure at UE</w:t>
                  </w:r>
                </w:p>
              </w:tc>
              <w:tc>
                <w:tcPr>
                  <w:tcW w:w="1269" w:type="dxa"/>
                </w:tcPr>
                <w:p w:rsidR="00C70A32" w:rsidRDefault="00E11BC8">
                  <w:pPr>
                    <w:snapToGrid w:val="0"/>
                    <w:spacing w:beforeLines="30" w:before="72" w:afterLines="30" w:after="72" w:line="288" w:lineRule="auto"/>
                    <w:rPr>
                      <w:color w:val="000000" w:themeColor="text1"/>
                    </w:rPr>
                  </w:pPr>
                  <w:r>
                    <w:rPr>
                      <w:color w:val="000000" w:themeColor="text1"/>
                      <w:shd w:val="clear" w:color="auto" w:fill="FFFFFF" w:themeFill="background1"/>
                    </w:rPr>
                    <w:t>Unknown model structure at UE followed by retraining at UE side</w:t>
                  </w:r>
                </w:p>
              </w:tc>
              <w:tc>
                <w:tcPr>
                  <w:tcW w:w="1759" w:type="dxa"/>
                  <w:vMerge/>
                </w:tcPr>
                <w:p w:rsidR="00C70A32" w:rsidRDefault="00C70A32">
                  <w:pPr>
                    <w:snapToGrid w:val="0"/>
                    <w:spacing w:beforeLines="30" w:before="72" w:afterLines="30" w:after="72" w:line="288" w:lineRule="auto"/>
                    <w:rPr>
                      <w:color w:val="000000" w:themeColor="text1"/>
                    </w:rPr>
                  </w:pPr>
                </w:p>
              </w:tc>
              <w:tc>
                <w:tcPr>
                  <w:tcW w:w="1487" w:type="dxa"/>
                </w:tcPr>
                <w:p w:rsidR="00C70A32" w:rsidRDefault="00E11BC8">
                  <w:pPr>
                    <w:snapToGrid w:val="0"/>
                    <w:spacing w:beforeLines="30" w:before="72" w:afterLines="30" w:after="72" w:line="288" w:lineRule="auto"/>
                    <w:rPr>
                      <w:color w:val="000000" w:themeColor="text1"/>
                    </w:rPr>
                  </w:pPr>
                  <w:r>
                    <w:rPr>
                      <w:color w:val="000000" w:themeColor="text1"/>
                    </w:rPr>
                    <w:t xml:space="preserve">Unknown model </w:t>
                  </w:r>
                  <w:r>
                    <w:rPr>
                      <w:color w:val="000000" w:themeColor="text1"/>
                    </w:rPr>
                    <w:t>structure at NW</w:t>
                  </w:r>
                </w:p>
              </w:tc>
              <w:tc>
                <w:tcPr>
                  <w:tcW w:w="1221" w:type="dxa"/>
                </w:tcPr>
                <w:p w:rsidR="00C70A32" w:rsidRDefault="00E11BC8">
                  <w:pPr>
                    <w:snapToGrid w:val="0"/>
                    <w:spacing w:beforeLines="30" w:before="72" w:afterLines="30" w:after="72" w:line="288" w:lineRule="auto"/>
                    <w:rPr>
                      <w:color w:val="000000" w:themeColor="text1"/>
                    </w:rPr>
                  </w:pPr>
                  <w:r>
                    <w:rPr>
                      <w:color w:val="000000" w:themeColor="text1"/>
                    </w:rPr>
                    <w:t>Known model structure at NW</w:t>
                  </w:r>
                </w:p>
              </w:tc>
            </w:tr>
          </w:tbl>
          <w:p w:rsidR="00C70A32" w:rsidRDefault="00C70A32">
            <w:pPr>
              <w:snapToGrid w:val="0"/>
              <w:spacing w:beforeLines="30" w:before="72" w:afterLines="30" w:after="72" w:line="288" w:lineRule="auto"/>
              <w:rPr>
                <w:color w:val="000000" w:themeColor="text1"/>
              </w:rPr>
            </w:pPr>
          </w:p>
        </w:tc>
      </w:tr>
    </w:tbl>
    <w:p w:rsidR="00C70A32" w:rsidRDefault="00E11BC8">
      <w:pPr>
        <w:snapToGrid w:val="0"/>
        <w:spacing w:beforeLines="30" w:before="72" w:afterLines="30" w:after="72" w:line="288" w:lineRule="auto"/>
        <w:jc w:val="both"/>
        <w:rPr>
          <w:color w:val="000000" w:themeColor="text1"/>
        </w:rPr>
      </w:pPr>
      <w:r>
        <w:rPr>
          <w:rFonts w:hint="eastAsia"/>
          <w:color w:val="000000" w:themeColor="text1"/>
        </w:rPr>
        <w:lastRenderedPageBreak/>
        <w:t xml:space="preserve">Regarding discussion on the pros and cons of NW-sided Type 1 training, there is no need to </w:t>
      </w:r>
      <w:r>
        <w:rPr>
          <w:color w:val="000000" w:themeColor="text1"/>
        </w:rPr>
        <w:t xml:space="preserve">further </w:t>
      </w:r>
      <w:r>
        <w:rPr>
          <w:rFonts w:hint="eastAsia"/>
          <w:color w:val="000000" w:themeColor="text1"/>
        </w:rPr>
        <w:t>split it into three types: u</w:t>
      </w:r>
      <w:r>
        <w:rPr>
          <w:color w:val="000000" w:themeColor="text1"/>
        </w:rPr>
        <w:t>nknown model structure at UE</w:t>
      </w:r>
      <w:r>
        <w:rPr>
          <w:rFonts w:hint="eastAsia"/>
          <w:color w:val="000000" w:themeColor="text1"/>
        </w:rPr>
        <w:t>, k</w:t>
      </w:r>
      <w:r>
        <w:rPr>
          <w:color w:val="000000" w:themeColor="text1"/>
        </w:rPr>
        <w:t>nown model structure at UE</w:t>
      </w:r>
      <w:r>
        <w:rPr>
          <w:rFonts w:hint="eastAsia"/>
          <w:color w:val="000000" w:themeColor="text1"/>
        </w:rPr>
        <w:t>, and u</w:t>
      </w:r>
      <w:r>
        <w:rPr>
          <w:color w:val="000000" w:themeColor="text1"/>
          <w:shd w:val="clear" w:color="auto" w:fill="FFFFFF" w:themeFill="background1"/>
        </w:rPr>
        <w:t xml:space="preserve">nknown model </w:t>
      </w:r>
      <w:r>
        <w:rPr>
          <w:color w:val="000000" w:themeColor="text1"/>
          <w:shd w:val="clear" w:color="auto" w:fill="FFFFFF" w:themeFill="background1"/>
        </w:rPr>
        <w:t>structure at UE followed by retraining at UE side</w:t>
      </w:r>
      <w:r>
        <w:rPr>
          <w:rFonts w:hint="eastAsia"/>
          <w:color w:val="000000" w:themeColor="text1"/>
        </w:rPr>
        <w:t>. In the end of Rel-18 SI, it is enough to only focus on the NW-sided Type 1 training from a high-level perspective. It is unnecessary to make the table so complicated that the discussion cannot be converged</w:t>
      </w:r>
      <w:r>
        <w:rPr>
          <w:rFonts w:hint="eastAsia"/>
          <w:color w:val="000000" w:themeColor="text1"/>
        </w:rPr>
        <w:t xml:space="preserve"> and no conclusion would be drawn in the end. </w:t>
      </w:r>
      <w:r>
        <w:rPr>
          <w:rFonts w:eastAsia="宋体" w:hint="eastAsia"/>
          <w:color w:val="000000" w:themeColor="text1"/>
        </w:rPr>
        <w:t xml:space="preserve">For </w:t>
      </w:r>
      <w:r>
        <w:rPr>
          <w:rFonts w:eastAsia="宋体" w:hint="eastAsia"/>
          <w:color w:val="000000" w:themeColor="text1"/>
          <w:szCs w:val="20"/>
          <w:shd w:val="clear" w:color="auto" w:fill="FFFFFF" w:themeFill="background1"/>
        </w:rPr>
        <w:t>u</w:t>
      </w:r>
      <w:r>
        <w:rPr>
          <w:rFonts w:eastAsia="宋体"/>
          <w:color w:val="000000" w:themeColor="text1"/>
          <w:szCs w:val="20"/>
          <w:shd w:val="clear" w:color="auto" w:fill="FFFFFF" w:themeFill="background1"/>
        </w:rPr>
        <w:t>nknown model structure at UE followed by retraining at UE side</w:t>
      </w:r>
      <w:r>
        <w:rPr>
          <w:rFonts w:eastAsia="宋体" w:hint="eastAsia"/>
          <w:color w:val="000000" w:themeColor="text1"/>
          <w:szCs w:val="20"/>
          <w:shd w:val="clear" w:color="auto" w:fill="FFFFFF" w:themeFill="background1"/>
        </w:rPr>
        <w:t>, it can be incorporated into the column of u</w:t>
      </w:r>
      <w:r>
        <w:rPr>
          <w:rFonts w:eastAsia="宋体"/>
          <w:color w:val="000000" w:themeColor="text1"/>
          <w:szCs w:val="20"/>
          <w:shd w:val="clear" w:color="auto" w:fill="FFFFFF" w:themeFill="background1"/>
        </w:rPr>
        <w:t>nknown model structure at UE</w:t>
      </w:r>
      <w:r>
        <w:rPr>
          <w:rFonts w:eastAsia="宋体" w:hint="eastAsia"/>
          <w:color w:val="000000" w:themeColor="text1"/>
          <w:szCs w:val="20"/>
          <w:shd w:val="clear" w:color="auto" w:fill="FFFFFF" w:themeFill="background1"/>
        </w:rPr>
        <w:t>, since it is a special case of u</w:t>
      </w:r>
      <w:r>
        <w:rPr>
          <w:rFonts w:eastAsia="宋体"/>
          <w:color w:val="000000" w:themeColor="text1"/>
          <w:szCs w:val="20"/>
          <w:shd w:val="clear" w:color="auto" w:fill="FFFFFF" w:themeFill="background1"/>
        </w:rPr>
        <w:t>nknown model structure at UE</w:t>
      </w:r>
      <w:r>
        <w:rPr>
          <w:rFonts w:eastAsia="宋体" w:hint="eastAsia"/>
          <w:color w:val="000000" w:themeColor="text1"/>
          <w:szCs w:val="20"/>
          <w:shd w:val="clear" w:color="auto" w:fill="FFFFFF" w:themeFill="background1"/>
        </w:rPr>
        <w:t xml:space="preserve"> and some conditions can be added in the column to reflect this case, if needed. </w:t>
      </w:r>
      <w:r>
        <w:rPr>
          <w:rFonts w:eastAsia="宋体" w:hint="eastAsia"/>
          <w:color w:val="000000" w:themeColor="text1"/>
        </w:rPr>
        <w:t xml:space="preserve">Therefore, we propose to merge the column of </w:t>
      </w:r>
      <w:r>
        <w:rPr>
          <w:rFonts w:eastAsia="宋体" w:hint="eastAsia"/>
          <w:color w:val="000000" w:themeColor="text1"/>
          <w:szCs w:val="20"/>
          <w:shd w:val="clear" w:color="auto" w:fill="FFFFFF" w:themeFill="background1"/>
        </w:rPr>
        <w:t>u</w:t>
      </w:r>
      <w:r>
        <w:rPr>
          <w:rFonts w:eastAsia="宋体"/>
          <w:color w:val="000000" w:themeColor="text1"/>
          <w:szCs w:val="20"/>
          <w:shd w:val="clear" w:color="auto" w:fill="FFFFFF" w:themeFill="background1"/>
        </w:rPr>
        <w:t>nknown model structure at UE followed by retraining at UE side</w:t>
      </w:r>
      <w:r>
        <w:rPr>
          <w:rFonts w:eastAsia="宋体" w:hint="eastAsia"/>
          <w:color w:val="000000" w:themeColor="text1"/>
        </w:rPr>
        <w:t xml:space="preserve"> into the initial column of </w:t>
      </w:r>
      <w:r>
        <w:rPr>
          <w:rFonts w:eastAsia="宋体" w:hint="eastAsia"/>
          <w:color w:val="000000" w:themeColor="text1"/>
          <w:szCs w:val="20"/>
          <w:shd w:val="clear" w:color="auto" w:fill="FFFFFF" w:themeFill="background1"/>
        </w:rPr>
        <w:t>u</w:t>
      </w:r>
      <w:r>
        <w:rPr>
          <w:rFonts w:eastAsia="宋体"/>
          <w:color w:val="000000" w:themeColor="text1"/>
          <w:szCs w:val="20"/>
          <w:shd w:val="clear" w:color="auto" w:fill="FFFFFF" w:themeFill="background1"/>
        </w:rPr>
        <w:t>nknown model structure at UE</w:t>
      </w:r>
      <w:r>
        <w:rPr>
          <w:rFonts w:eastAsia="宋体" w:hint="eastAsia"/>
          <w:color w:val="000000" w:themeColor="text1"/>
          <w:szCs w:val="20"/>
          <w:shd w:val="clear" w:color="auto" w:fill="FFFFFF" w:themeFill="background1"/>
        </w:rPr>
        <w:t xml:space="preserve"> to discus</w:t>
      </w:r>
      <w:r>
        <w:rPr>
          <w:rFonts w:eastAsia="宋体" w:hint="eastAsia"/>
          <w:color w:val="000000" w:themeColor="text1"/>
          <w:szCs w:val="20"/>
          <w:shd w:val="clear" w:color="auto" w:fill="FFFFFF" w:themeFill="background1"/>
        </w:rPr>
        <w:t xml:space="preserve">s the pros and cons of </w:t>
      </w:r>
      <w:r>
        <w:rPr>
          <w:rFonts w:eastAsia="宋体" w:hint="eastAsia"/>
          <w:color w:val="000000" w:themeColor="text1"/>
        </w:rPr>
        <w:t>NW-sided Type 1 training</w:t>
      </w:r>
      <w:r>
        <w:rPr>
          <w:rFonts w:hint="eastAsia"/>
          <w:color w:val="000000" w:themeColor="text1"/>
          <w:shd w:val="clear" w:color="auto" w:fill="FFFFFF" w:themeFill="background1"/>
        </w:rPr>
        <w:t>.</w:t>
      </w:r>
    </w:p>
    <w:p w:rsidR="00C70A32" w:rsidRDefault="00E11BC8">
      <w:pPr>
        <w:snapToGrid w:val="0"/>
        <w:spacing w:beforeLines="30" w:before="72" w:afterLines="30" w:after="72" w:line="288" w:lineRule="auto"/>
        <w:ind w:left="-60"/>
        <w:jc w:val="both"/>
        <w:rPr>
          <w:color w:val="000000" w:themeColor="text1"/>
        </w:rPr>
      </w:pPr>
      <w:r>
        <w:rPr>
          <w:rFonts w:hint="eastAsia"/>
          <w:b/>
          <w:i/>
          <w:color w:val="000000" w:themeColor="text1"/>
        </w:rPr>
        <w:t xml:space="preserve">Proposal 1: </w:t>
      </w:r>
      <w:r>
        <w:rPr>
          <w:rFonts w:eastAsia="微软雅黑"/>
          <w:i/>
          <w:iCs/>
          <w:color w:val="000000" w:themeColor="text1"/>
        </w:rPr>
        <w:t>The</w:t>
      </w:r>
      <w:r>
        <w:rPr>
          <w:rFonts w:hint="eastAsia"/>
          <w:i/>
          <w:color w:val="000000" w:themeColor="text1"/>
        </w:rPr>
        <w:t xml:space="preserve"> </w:t>
      </w:r>
      <w:r>
        <w:rPr>
          <w:rFonts w:hint="eastAsia"/>
          <w:i/>
          <w:color w:val="000000" w:themeColor="text1"/>
          <w:shd w:val="clear" w:color="auto" w:fill="FFFFFF" w:themeFill="background1"/>
        </w:rPr>
        <w:t>u</w:t>
      </w:r>
      <w:r>
        <w:rPr>
          <w:i/>
          <w:color w:val="000000" w:themeColor="text1"/>
          <w:shd w:val="clear" w:color="auto" w:fill="FFFFFF" w:themeFill="background1"/>
        </w:rPr>
        <w:t xml:space="preserve">nknown model structure </w:t>
      </w:r>
      <w:r>
        <w:rPr>
          <w:rFonts w:eastAsia="宋体"/>
          <w:i/>
          <w:iCs/>
          <w:color w:val="000000" w:themeColor="text1"/>
          <w:szCs w:val="20"/>
          <w:shd w:val="clear" w:color="auto" w:fill="FFFFFF" w:themeFill="background1"/>
        </w:rPr>
        <w:t xml:space="preserve">at UE followed by retraining at UE side can be </w:t>
      </w:r>
      <w:r>
        <w:rPr>
          <w:rFonts w:eastAsia="宋体" w:hint="eastAsia"/>
          <w:i/>
          <w:iCs/>
          <w:color w:val="000000" w:themeColor="text1"/>
          <w:szCs w:val="20"/>
          <w:shd w:val="clear" w:color="auto" w:fill="FFFFFF" w:themeFill="background1"/>
        </w:rPr>
        <w:t>viewe</w:t>
      </w:r>
      <w:r>
        <w:rPr>
          <w:rFonts w:eastAsia="宋体"/>
          <w:i/>
          <w:iCs/>
          <w:color w:val="000000" w:themeColor="text1"/>
          <w:szCs w:val="20"/>
          <w:shd w:val="clear" w:color="auto" w:fill="FFFFFF" w:themeFill="background1"/>
        </w:rPr>
        <w:t xml:space="preserve">d as a special case </w:t>
      </w:r>
      <w:r>
        <w:rPr>
          <w:rFonts w:eastAsia="宋体" w:hint="eastAsia"/>
          <w:i/>
          <w:iCs/>
          <w:color w:val="000000" w:themeColor="text1"/>
        </w:rPr>
        <w:t xml:space="preserve">of </w:t>
      </w:r>
      <w:r>
        <w:rPr>
          <w:rFonts w:eastAsia="宋体" w:hint="eastAsia"/>
          <w:i/>
          <w:iCs/>
          <w:color w:val="000000" w:themeColor="text1"/>
          <w:szCs w:val="20"/>
          <w:shd w:val="clear" w:color="auto" w:fill="FFFFFF" w:themeFill="background1"/>
        </w:rPr>
        <w:t>u</w:t>
      </w:r>
      <w:r>
        <w:rPr>
          <w:rFonts w:eastAsia="宋体"/>
          <w:i/>
          <w:iCs/>
          <w:color w:val="000000" w:themeColor="text1"/>
          <w:szCs w:val="20"/>
          <w:shd w:val="clear" w:color="auto" w:fill="FFFFFF" w:themeFill="background1"/>
        </w:rPr>
        <w:t>nknown</w:t>
      </w:r>
      <w:r>
        <w:rPr>
          <w:i/>
          <w:color w:val="000000" w:themeColor="text1"/>
          <w:shd w:val="clear" w:color="auto" w:fill="FFFFFF" w:themeFill="background1"/>
        </w:rPr>
        <w:t xml:space="preserve"> model structure</w:t>
      </w:r>
      <w:r>
        <w:rPr>
          <w:rFonts w:eastAsia="宋体" w:hint="eastAsia"/>
          <w:i/>
          <w:color w:val="000000" w:themeColor="text1"/>
          <w:shd w:val="clear" w:color="auto" w:fill="FFFFFF" w:themeFill="background1"/>
        </w:rPr>
        <w:t xml:space="preserve"> at UE in the </w:t>
      </w:r>
      <w:r>
        <w:rPr>
          <w:rFonts w:eastAsia="宋体" w:hint="eastAsia"/>
          <w:i/>
          <w:iCs/>
          <w:color w:val="000000" w:themeColor="text1"/>
          <w:szCs w:val="20"/>
          <w:shd w:val="clear" w:color="auto" w:fill="FFFFFF" w:themeFill="background1"/>
        </w:rPr>
        <w:t xml:space="preserve">discussion on the pros and cons of </w:t>
      </w:r>
      <w:r>
        <w:rPr>
          <w:rFonts w:eastAsia="宋体" w:hint="eastAsia"/>
          <w:i/>
          <w:iCs/>
          <w:color w:val="000000" w:themeColor="text1"/>
        </w:rPr>
        <w:t xml:space="preserve">NW-sided Type 1 </w:t>
      </w:r>
      <w:r>
        <w:rPr>
          <w:rFonts w:eastAsia="宋体" w:hint="eastAsia"/>
          <w:i/>
          <w:iCs/>
          <w:color w:val="000000" w:themeColor="text1"/>
        </w:rPr>
        <w:t>training.</w:t>
      </w:r>
      <w:r>
        <w:rPr>
          <w:rFonts w:hint="eastAsia"/>
          <w:i/>
          <w:color w:val="000000" w:themeColor="text1"/>
        </w:rPr>
        <w:t xml:space="preserve"> If needed, some conditions can be added to reflect this issue.</w:t>
      </w:r>
    </w:p>
    <w:p w:rsidR="00C70A32" w:rsidRDefault="00E11BC8">
      <w:pPr>
        <w:snapToGrid w:val="0"/>
        <w:spacing w:beforeLines="30" w:before="72" w:afterLines="30" w:after="72" w:line="288" w:lineRule="auto"/>
        <w:ind w:left="-60"/>
        <w:jc w:val="both"/>
        <w:rPr>
          <w:color w:val="000000" w:themeColor="text1"/>
          <w:shd w:val="clear" w:color="auto" w:fill="FFFFFF" w:themeFill="background1"/>
        </w:rPr>
      </w:pPr>
      <w:r>
        <w:rPr>
          <w:rFonts w:hint="eastAsia"/>
          <w:color w:val="000000" w:themeColor="text1"/>
        </w:rPr>
        <w:t>During the discussion, some companies</w:t>
      </w:r>
      <w:r>
        <w:rPr>
          <w:rFonts w:eastAsia="宋体" w:hint="eastAsia"/>
          <w:color w:val="000000" w:themeColor="text1"/>
        </w:rPr>
        <w:t xml:space="preserve"> also</w:t>
      </w:r>
      <w:r>
        <w:rPr>
          <w:rFonts w:hint="eastAsia"/>
          <w:color w:val="000000" w:themeColor="text1"/>
        </w:rPr>
        <w:t xml:space="preserve"> suggested to add a column </w:t>
      </w:r>
      <w:r>
        <w:rPr>
          <w:color w:val="000000" w:themeColor="text1"/>
        </w:rPr>
        <w:t>‘</w:t>
      </w:r>
      <w:r>
        <w:rPr>
          <w:color w:val="000000" w:themeColor="text1"/>
          <w:shd w:val="clear" w:color="auto" w:fill="FFFFFF" w:themeFill="background1"/>
        </w:rPr>
        <w:t>Type 1 training at UE/NW neutral site with 3GPP transparent model delivery to UE and NW respectively</w:t>
      </w:r>
      <w:r>
        <w:rPr>
          <w:color w:val="000000" w:themeColor="text1"/>
        </w:rPr>
        <w:t>’</w:t>
      </w:r>
      <w:r>
        <w:rPr>
          <w:rFonts w:hint="eastAsia"/>
          <w:color w:val="000000" w:themeColor="text1"/>
        </w:rPr>
        <w:t xml:space="preserve"> other than </w:t>
      </w:r>
      <w:r>
        <w:rPr>
          <w:color w:val="000000" w:themeColor="text1"/>
        </w:rPr>
        <w:t>‘</w:t>
      </w:r>
      <w:r>
        <w:rPr>
          <w:rFonts w:hint="eastAsia"/>
          <w:color w:val="000000" w:themeColor="text1"/>
        </w:rPr>
        <w:t>NW-side Type 1 training</w:t>
      </w:r>
      <w:r>
        <w:rPr>
          <w:color w:val="000000" w:themeColor="text1"/>
        </w:rPr>
        <w:t>’</w:t>
      </w:r>
      <w:r>
        <w:rPr>
          <w:rFonts w:hint="eastAsia"/>
          <w:color w:val="000000" w:themeColor="text1"/>
        </w:rPr>
        <w:t xml:space="preserve"> and </w:t>
      </w:r>
      <w:r>
        <w:rPr>
          <w:color w:val="000000" w:themeColor="text1"/>
        </w:rPr>
        <w:t>‘</w:t>
      </w:r>
      <w:r>
        <w:rPr>
          <w:rFonts w:hint="eastAsia"/>
          <w:color w:val="000000" w:themeColor="text1"/>
        </w:rPr>
        <w:t>UE-side Type 1 training</w:t>
      </w:r>
      <w:r>
        <w:rPr>
          <w:color w:val="000000" w:themeColor="text1"/>
        </w:rPr>
        <w:t>’</w:t>
      </w:r>
      <w:r>
        <w:rPr>
          <w:rFonts w:hint="eastAsia"/>
          <w:color w:val="000000" w:themeColor="text1"/>
        </w:rPr>
        <w:t xml:space="preserve">. However, training at neutral site and model delivery is a 3GPP-transparent way and no specification impact will arise. Therefore, we propose to deprioritize the discussion on the pros and cons of </w:t>
      </w:r>
      <w:r>
        <w:rPr>
          <w:color w:val="000000" w:themeColor="text1"/>
          <w:shd w:val="clear" w:color="auto" w:fill="FFFFFF" w:themeFill="background1"/>
        </w:rPr>
        <w:t>Typ</w:t>
      </w:r>
      <w:r>
        <w:rPr>
          <w:color w:val="000000" w:themeColor="text1"/>
          <w:shd w:val="clear" w:color="auto" w:fill="FFFFFF" w:themeFill="background1"/>
        </w:rPr>
        <w:t>e 1 training at UE/NW neutral site with 3GPP transparent model delivery to UE and NW respectively</w:t>
      </w:r>
      <w:r>
        <w:rPr>
          <w:rFonts w:hint="eastAsia"/>
          <w:color w:val="000000" w:themeColor="text1"/>
          <w:shd w:val="clear" w:color="auto" w:fill="FFFFFF" w:themeFill="background1"/>
        </w:rPr>
        <w:t>.</w:t>
      </w:r>
    </w:p>
    <w:p w:rsidR="00C70A32" w:rsidRDefault="00E11BC8">
      <w:pPr>
        <w:snapToGrid w:val="0"/>
        <w:spacing w:beforeLines="30" w:before="72" w:afterLines="30" w:after="72" w:line="288" w:lineRule="auto"/>
        <w:ind w:left="-60"/>
        <w:jc w:val="both"/>
        <w:rPr>
          <w:i/>
          <w:color w:val="000000" w:themeColor="text1"/>
          <w:shd w:val="clear" w:color="auto" w:fill="FFFFFF" w:themeFill="background1"/>
        </w:rPr>
      </w:pPr>
      <w:r>
        <w:rPr>
          <w:rFonts w:hint="eastAsia"/>
          <w:b/>
          <w:i/>
          <w:color w:val="000000" w:themeColor="text1"/>
        </w:rPr>
        <w:t xml:space="preserve">Proposal </w:t>
      </w:r>
      <w:r>
        <w:rPr>
          <w:rFonts w:eastAsia="微软雅黑" w:hint="eastAsia"/>
          <w:b/>
          <w:bCs/>
          <w:i/>
          <w:iCs/>
          <w:color w:val="000000" w:themeColor="text1"/>
        </w:rPr>
        <w:t>2</w:t>
      </w:r>
      <w:r>
        <w:rPr>
          <w:rFonts w:hint="eastAsia"/>
          <w:b/>
          <w:i/>
          <w:color w:val="000000" w:themeColor="text1"/>
        </w:rPr>
        <w:t xml:space="preserve">: </w:t>
      </w:r>
      <w:r>
        <w:rPr>
          <w:rFonts w:hint="eastAsia"/>
          <w:i/>
          <w:color w:val="000000" w:themeColor="text1"/>
        </w:rPr>
        <w:t xml:space="preserve">Deprioritize the discussion on the pros and cons of </w:t>
      </w:r>
      <w:r>
        <w:rPr>
          <w:i/>
          <w:color w:val="000000" w:themeColor="text1"/>
          <w:shd w:val="clear" w:color="auto" w:fill="FFFFFF" w:themeFill="background1"/>
        </w:rPr>
        <w:t xml:space="preserve">Type 1 training at UE/NW neutral site with 3GPP transparent model delivery to UE and NW </w:t>
      </w:r>
      <w:r>
        <w:rPr>
          <w:i/>
          <w:color w:val="000000" w:themeColor="text1"/>
          <w:shd w:val="clear" w:color="auto" w:fill="FFFFFF" w:themeFill="background1"/>
        </w:rPr>
        <w:t>respectively</w:t>
      </w:r>
      <w:r>
        <w:rPr>
          <w:rFonts w:hint="eastAsia"/>
          <w:i/>
          <w:color w:val="000000" w:themeColor="text1"/>
          <w:shd w:val="clear" w:color="auto" w:fill="FFFFFF" w:themeFill="background1"/>
        </w:rPr>
        <w:t>.</w:t>
      </w:r>
    </w:p>
    <w:p w:rsidR="00C70A32" w:rsidRDefault="00E11BC8">
      <w:pPr>
        <w:snapToGrid w:val="0"/>
        <w:spacing w:beforeLines="30" w:before="72" w:afterLines="30" w:after="72" w:line="288" w:lineRule="auto"/>
        <w:ind w:left="-60"/>
        <w:jc w:val="both"/>
        <w:rPr>
          <w:color w:val="000000" w:themeColor="text1"/>
        </w:rPr>
      </w:pPr>
      <w:r>
        <w:rPr>
          <w:rFonts w:eastAsia="宋体" w:hint="eastAsia"/>
          <w:color w:val="000000" w:themeColor="text1"/>
        </w:rPr>
        <w:t>For Type 1</w:t>
      </w:r>
      <w:r>
        <w:rPr>
          <w:rFonts w:hint="eastAsia"/>
          <w:color w:val="000000" w:themeColor="text1"/>
        </w:rPr>
        <w:t xml:space="preserve"> training collaboration</w:t>
      </w:r>
      <w:r>
        <w:rPr>
          <w:rFonts w:eastAsia="宋体" w:hint="eastAsia"/>
          <w:color w:val="000000" w:themeColor="text1"/>
        </w:rPr>
        <w:t>, the analysis of pros and cons are elaborated as following:</w:t>
      </w:r>
    </w:p>
    <w:p w:rsidR="00C70A32" w:rsidRDefault="00E11BC8">
      <w:pPr>
        <w:snapToGrid w:val="0"/>
        <w:spacing w:beforeLines="30" w:before="72" w:afterLines="30" w:after="72" w:line="288" w:lineRule="auto"/>
        <w:jc w:val="both"/>
        <w:rPr>
          <w:b/>
          <w:bCs/>
          <w:color w:val="000000" w:themeColor="text1"/>
          <w:szCs w:val="20"/>
          <w:u w:val="single"/>
        </w:rPr>
      </w:pPr>
      <w:r>
        <w:rPr>
          <w:b/>
          <w:bCs/>
          <w:color w:val="000000" w:themeColor="text1"/>
          <w:szCs w:val="20"/>
          <w:u w:val="single"/>
        </w:rPr>
        <w:t>Model update flexibility after deployment</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lang w:bidi="ar"/>
        </w:rPr>
        <w:t>NW-sided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Unknown model structure at UE</w:t>
      </w:r>
      <w:r>
        <w:rPr>
          <w:rFonts w:eastAsia="宋体" w:hint="eastAsia"/>
          <w:color w:val="000000" w:themeColor="text1"/>
          <w:szCs w:val="20"/>
        </w:rPr>
        <w:t>/</w:t>
      </w:r>
      <w:r>
        <w:rPr>
          <w:color w:val="000000" w:themeColor="text1"/>
          <w:szCs w:val="20"/>
        </w:rPr>
        <w:t>Known model structure at UE</w:t>
      </w:r>
      <w:r>
        <w:rPr>
          <w:rFonts w:eastAsia="宋体" w:hint="eastAsia"/>
          <w:color w:val="000000" w:themeColor="text1"/>
          <w:szCs w:val="20"/>
        </w:rPr>
        <w:t xml:space="preserve">: </w:t>
      </w:r>
      <w:r>
        <w:rPr>
          <w:rFonts w:eastAsia="宋体"/>
          <w:color w:val="000000" w:themeColor="text1"/>
          <w:lang w:bidi="ar"/>
        </w:rPr>
        <w:t xml:space="preserve">Network can be flexible to </w:t>
      </w:r>
      <w:r>
        <w:rPr>
          <w:rFonts w:eastAsia="宋体"/>
          <w:color w:val="000000" w:themeColor="text1"/>
          <w:lang w:bidi="ar"/>
        </w:rPr>
        <w:t>re</w:t>
      </w:r>
      <w:r>
        <w:rPr>
          <w:rFonts w:eastAsia="宋体" w:hint="eastAsia"/>
          <w:color w:val="000000" w:themeColor="text1"/>
          <w:lang w:bidi="ar"/>
        </w:rPr>
        <w:t>train</w:t>
      </w:r>
      <w:r>
        <w:rPr>
          <w:rFonts w:eastAsia="宋体"/>
          <w:color w:val="000000" w:themeColor="text1"/>
          <w:lang w:bidi="ar"/>
        </w:rPr>
        <w:t>/update the models to adapt to channel variations.</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rPr>
        <w:t>UE-sided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 xml:space="preserve">Unknown model structure at </w:t>
      </w:r>
      <w:r>
        <w:rPr>
          <w:rFonts w:eastAsia="宋体" w:hint="eastAsia"/>
          <w:color w:val="000000" w:themeColor="text1"/>
          <w:szCs w:val="20"/>
        </w:rPr>
        <w:t>NW/</w:t>
      </w:r>
      <w:r>
        <w:rPr>
          <w:color w:val="000000" w:themeColor="text1"/>
          <w:szCs w:val="20"/>
        </w:rPr>
        <w:t xml:space="preserve">Known model structure at </w:t>
      </w:r>
      <w:r>
        <w:rPr>
          <w:rFonts w:eastAsia="宋体" w:hint="eastAsia"/>
          <w:color w:val="000000" w:themeColor="text1"/>
          <w:szCs w:val="20"/>
        </w:rPr>
        <w:t xml:space="preserve">NW: </w:t>
      </w:r>
      <w:r>
        <w:rPr>
          <w:rFonts w:eastAsia="宋体"/>
          <w:color w:val="000000" w:themeColor="text1"/>
          <w:lang w:bidi="ar"/>
        </w:rPr>
        <w:t xml:space="preserve">Model updating at UE side is </w:t>
      </w:r>
      <w:r>
        <w:rPr>
          <w:rFonts w:eastAsia="宋体" w:hint="eastAsia"/>
          <w:color w:val="000000" w:themeColor="text1"/>
          <w:lang w:bidi="ar"/>
        </w:rPr>
        <w:t>less</w:t>
      </w:r>
      <w:r>
        <w:rPr>
          <w:rFonts w:eastAsia="宋体"/>
          <w:color w:val="000000" w:themeColor="text1"/>
          <w:lang w:bidi="ar"/>
        </w:rPr>
        <w:t xml:space="preserve"> flexible </w:t>
      </w:r>
      <w:r>
        <w:rPr>
          <w:rFonts w:eastAsia="宋体" w:hint="eastAsia"/>
          <w:color w:val="000000" w:themeColor="text1"/>
          <w:lang w:bidi="ar"/>
        </w:rPr>
        <w:t xml:space="preserve">than NW-sided training, </w:t>
      </w:r>
      <w:r>
        <w:rPr>
          <w:rFonts w:eastAsia="宋体"/>
          <w:color w:val="000000" w:themeColor="text1"/>
          <w:lang w:bidi="ar"/>
        </w:rPr>
        <w:t xml:space="preserve">since UE </w:t>
      </w:r>
      <w:r>
        <w:rPr>
          <w:rFonts w:hint="eastAsia"/>
          <w:color w:val="000000" w:themeColor="text1"/>
          <w:lang w:bidi="ar"/>
        </w:rPr>
        <w:t xml:space="preserve">is hard to </w:t>
      </w:r>
      <w:r>
        <w:rPr>
          <w:color w:val="000000" w:themeColor="text1"/>
          <w:lang w:bidi="ar"/>
        </w:rPr>
        <w:t xml:space="preserve">train the model at the UE device </w:t>
      </w:r>
      <w:r>
        <w:rPr>
          <w:color w:val="000000" w:themeColor="text1"/>
          <w:lang w:bidi="ar"/>
        </w:rPr>
        <w:t>due to the limitation of the UE capability</w:t>
      </w:r>
      <w:r>
        <w:rPr>
          <w:rFonts w:eastAsia="宋体" w:hint="eastAsia"/>
          <w:color w:val="000000" w:themeColor="text1"/>
        </w:rPr>
        <w:t xml:space="preserve"> and the model would be retrained/updated at UE server.</w:t>
      </w:r>
      <w:r>
        <w:rPr>
          <w:rFonts w:hint="eastAsia"/>
          <w:color w:val="000000" w:themeColor="text1"/>
          <w:lang w:bidi="ar"/>
        </w:rPr>
        <w:t xml:space="preserve"> </w:t>
      </w:r>
    </w:p>
    <w:p w:rsidR="00C70A32" w:rsidRDefault="00E11BC8">
      <w:pPr>
        <w:snapToGrid w:val="0"/>
        <w:spacing w:beforeLines="30" w:before="72" w:afterLines="30" w:after="72" w:line="288" w:lineRule="auto"/>
        <w:jc w:val="both"/>
        <w:rPr>
          <w:b/>
          <w:bCs/>
          <w:color w:val="000000" w:themeColor="text1"/>
          <w:szCs w:val="20"/>
          <w:u w:val="single"/>
        </w:rPr>
      </w:pPr>
      <w:r>
        <w:rPr>
          <w:rFonts w:hint="eastAsia"/>
          <w:b/>
          <w:bCs/>
          <w:color w:val="000000" w:themeColor="text1"/>
          <w:szCs w:val="20"/>
          <w:u w:val="single"/>
        </w:rPr>
        <w:t xml:space="preserve">Whether </w:t>
      </w:r>
      <w:proofErr w:type="spellStart"/>
      <w:r>
        <w:rPr>
          <w:rFonts w:hint="eastAsia"/>
          <w:b/>
          <w:bCs/>
          <w:color w:val="000000" w:themeColor="text1"/>
          <w:szCs w:val="20"/>
          <w:u w:val="single"/>
        </w:rPr>
        <w:t>gNB</w:t>
      </w:r>
      <w:proofErr w:type="spellEnd"/>
      <w:r>
        <w:rPr>
          <w:rFonts w:hint="eastAsia"/>
          <w:b/>
          <w:bCs/>
          <w:color w:val="000000" w:themeColor="text1"/>
          <w:szCs w:val="20"/>
          <w:u w:val="single"/>
        </w:rPr>
        <w:t xml:space="preserve"> can maintain/store a single/unified model for a CSI report configuration</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lang w:bidi="ar"/>
        </w:rPr>
        <w:t>NW-sided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Unknown model structure at UE</w:t>
      </w:r>
      <w:r>
        <w:rPr>
          <w:rFonts w:eastAsia="宋体" w:hint="eastAsia"/>
          <w:color w:val="000000" w:themeColor="text1"/>
          <w:szCs w:val="20"/>
        </w:rPr>
        <w:t>/</w:t>
      </w:r>
      <w:r>
        <w:rPr>
          <w:color w:val="000000" w:themeColor="text1"/>
          <w:szCs w:val="20"/>
        </w:rPr>
        <w:t xml:space="preserve">Known model structure </w:t>
      </w:r>
      <w:r>
        <w:rPr>
          <w:color w:val="000000" w:themeColor="text1"/>
          <w:szCs w:val="20"/>
        </w:rPr>
        <w:t>at UE</w:t>
      </w:r>
      <w:r>
        <w:rPr>
          <w:rFonts w:hint="eastAsia"/>
          <w:color w:val="000000" w:themeColor="text1"/>
        </w:rPr>
        <w:t xml:space="preserve">: </w:t>
      </w:r>
      <w:r>
        <w:rPr>
          <w:color w:val="000000" w:themeColor="text1"/>
        </w:rPr>
        <w:t>Network can train a unified CSI reconstruction model to adapt to multiple CSI generation models from different UE vendors. It avoids the problem of multi-vendor model pairing that network needs to maintain many pairs of UE-network specific models.</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lang w:bidi="ar"/>
        </w:rPr>
        <w:t>U</w:t>
      </w:r>
      <w:r>
        <w:rPr>
          <w:rFonts w:hint="eastAsia"/>
          <w:color w:val="000000" w:themeColor="text1"/>
          <w:lang w:bidi="ar"/>
        </w:rPr>
        <w:t>E-sided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 xml:space="preserve">Unknown model structure at </w:t>
      </w:r>
      <w:r>
        <w:rPr>
          <w:rFonts w:eastAsia="宋体" w:hint="eastAsia"/>
          <w:color w:val="000000" w:themeColor="text1"/>
          <w:szCs w:val="20"/>
        </w:rPr>
        <w:t>NW/</w:t>
      </w:r>
      <w:r>
        <w:rPr>
          <w:color w:val="000000" w:themeColor="text1"/>
          <w:szCs w:val="20"/>
        </w:rPr>
        <w:t xml:space="preserve">Known model structure at </w:t>
      </w:r>
      <w:r>
        <w:rPr>
          <w:rFonts w:eastAsia="宋体" w:hint="eastAsia"/>
          <w:color w:val="000000" w:themeColor="text1"/>
          <w:szCs w:val="20"/>
        </w:rPr>
        <w:t>NW:</w:t>
      </w:r>
      <w:r>
        <w:rPr>
          <w:rFonts w:hint="eastAsia"/>
          <w:color w:val="000000" w:themeColor="text1"/>
          <w:lang w:bidi="ar"/>
        </w:rPr>
        <w:t xml:space="preserve"> It is obviously that </w:t>
      </w:r>
      <w:proofErr w:type="spellStart"/>
      <w:r>
        <w:rPr>
          <w:rFonts w:hint="eastAsia"/>
          <w:color w:val="000000" w:themeColor="text1"/>
          <w:lang w:bidi="ar"/>
        </w:rPr>
        <w:t>gNB</w:t>
      </w:r>
      <w:proofErr w:type="spellEnd"/>
      <w:r>
        <w:rPr>
          <w:rFonts w:hint="eastAsia"/>
          <w:color w:val="000000" w:themeColor="text1"/>
          <w:lang w:bidi="ar"/>
        </w:rPr>
        <w:t xml:space="preserve"> cannot maintain/store a single/unified model since the models from other UE vendors are unseen. </w:t>
      </w:r>
    </w:p>
    <w:p w:rsidR="00C70A32" w:rsidRDefault="00E11BC8">
      <w:pPr>
        <w:snapToGrid w:val="0"/>
        <w:spacing w:beforeLines="30" w:before="72" w:afterLines="30" w:after="72" w:line="288" w:lineRule="auto"/>
        <w:jc w:val="both"/>
        <w:rPr>
          <w:b/>
          <w:bCs/>
          <w:color w:val="000000" w:themeColor="text1"/>
          <w:szCs w:val="20"/>
          <w:u w:val="single"/>
        </w:rPr>
      </w:pPr>
      <w:r>
        <w:rPr>
          <w:rFonts w:hint="eastAsia"/>
          <w:b/>
          <w:bCs/>
          <w:color w:val="000000" w:themeColor="text1"/>
          <w:szCs w:val="20"/>
          <w:u w:val="single"/>
        </w:rPr>
        <w:t xml:space="preserve">Whether </w:t>
      </w:r>
      <w:r>
        <w:rPr>
          <w:rFonts w:eastAsia="宋体" w:hint="eastAsia"/>
          <w:b/>
          <w:bCs/>
          <w:color w:val="000000" w:themeColor="text1"/>
          <w:szCs w:val="20"/>
          <w:u w:val="single"/>
        </w:rPr>
        <w:t>UE</w:t>
      </w:r>
      <w:r>
        <w:rPr>
          <w:rFonts w:hint="eastAsia"/>
          <w:b/>
          <w:bCs/>
          <w:color w:val="000000" w:themeColor="text1"/>
          <w:szCs w:val="20"/>
          <w:u w:val="single"/>
        </w:rPr>
        <w:t xml:space="preserve"> can maintain/store a single/unified model for a CSI report configuration</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lang w:bidi="ar"/>
        </w:rPr>
        <w:t>NW-sided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Unknown model structure at UE</w:t>
      </w:r>
      <w:r>
        <w:rPr>
          <w:rFonts w:eastAsia="宋体" w:hint="eastAsia"/>
          <w:color w:val="000000" w:themeColor="text1"/>
          <w:szCs w:val="20"/>
        </w:rPr>
        <w:t>/</w:t>
      </w:r>
      <w:r>
        <w:rPr>
          <w:color w:val="000000" w:themeColor="text1"/>
          <w:szCs w:val="20"/>
        </w:rPr>
        <w:t>Known model structure at UE</w:t>
      </w:r>
      <w:r>
        <w:rPr>
          <w:rFonts w:eastAsia="宋体" w:hint="eastAsia"/>
          <w:color w:val="000000" w:themeColor="text1"/>
          <w:szCs w:val="20"/>
        </w:rPr>
        <w:t xml:space="preserve">: </w:t>
      </w:r>
      <w:r>
        <w:rPr>
          <w:rFonts w:hint="eastAsia"/>
          <w:color w:val="000000" w:themeColor="text1"/>
          <w:lang w:bidi="ar"/>
        </w:rPr>
        <w:t xml:space="preserve">It is obviously that UE cannot maintain/store a single/unified model since the models from other </w:t>
      </w:r>
      <w:proofErr w:type="spellStart"/>
      <w:r>
        <w:rPr>
          <w:rFonts w:hint="eastAsia"/>
          <w:color w:val="000000" w:themeColor="text1"/>
          <w:lang w:bidi="ar"/>
        </w:rPr>
        <w:t>gNB</w:t>
      </w:r>
      <w:proofErr w:type="spellEnd"/>
      <w:r>
        <w:rPr>
          <w:rFonts w:hint="eastAsia"/>
          <w:color w:val="000000" w:themeColor="text1"/>
          <w:lang w:bidi="ar"/>
        </w:rPr>
        <w:t xml:space="preserve"> ven</w:t>
      </w:r>
      <w:r>
        <w:rPr>
          <w:rFonts w:hint="eastAsia"/>
          <w:color w:val="000000" w:themeColor="text1"/>
          <w:lang w:bidi="ar"/>
        </w:rPr>
        <w:t>dors are unseen.</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lang w:bidi="ar"/>
        </w:rPr>
        <w:t>UE-sided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lastRenderedPageBreak/>
        <w:t xml:space="preserve">Unknown model structure at </w:t>
      </w:r>
      <w:r>
        <w:rPr>
          <w:rFonts w:eastAsia="宋体" w:hint="eastAsia"/>
          <w:color w:val="000000" w:themeColor="text1"/>
          <w:szCs w:val="20"/>
        </w:rPr>
        <w:t>NW/</w:t>
      </w:r>
      <w:r>
        <w:rPr>
          <w:color w:val="000000" w:themeColor="text1"/>
          <w:szCs w:val="20"/>
        </w:rPr>
        <w:t xml:space="preserve">Known model structure at </w:t>
      </w:r>
      <w:r>
        <w:rPr>
          <w:rFonts w:eastAsia="宋体" w:hint="eastAsia"/>
          <w:color w:val="000000" w:themeColor="text1"/>
          <w:szCs w:val="20"/>
        </w:rPr>
        <w:t>NW</w:t>
      </w:r>
      <w:r>
        <w:rPr>
          <w:rFonts w:hint="eastAsia"/>
          <w:color w:val="000000" w:themeColor="text1"/>
        </w:rPr>
        <w:t>: UE</w:t>
      </w:r>
      <w:r>
        <w:rPr>
          <w:color w:val="000000" w:themeColor="text1"/>
        </w:rPr>
        <w:t xml:space="preserve"> can train a unified CSI </w:t>
      </w:r>
      <w:r>
        <w:rPr>
          <w:rFonts w:hint="eastAsia"/>
          <w:color w:val="000000" w:themeColor="text1"/>
        </w:rPr>
        <w:t>genera</w:t>
      </w:r>
      <w:r>
        <w:rPr>
          <w:color w:val="000000" w:themeColor="text1"/>
        </w:rPr>
        <w:t xml:space="preserve">tion model to adapt to multiple CSI </w:t>
      </w:r>
      <w:r>
        <w:rPr>
          <w:rFonts w:hint="eastAsia"/>
          <w:color w:val="000000" w:themeColor="text1"/>
        </w:rPr>
        <w:t>reconstruction</w:t>
      </w:r>
      <w:r>
        <w:rPr>
          <w:color w:val="000000" w:themeColor="text1"/>
        </w:rPr>
        <w:t xml:space="preserve"> models from different</w:t>
      </w:r>
      <w:r>
        <w:rPr>
          <w:rFonts w:hint="eastAsia"/>
          <w:color w:val="000000" w:themeColor="text1"/>
        </w:rPr>
        <w:t xml:space="preserve"> NW</w:t>
      </w:r>
      <w:r>
        <w:rPr>
          <w:color w:val="000000" w:themeColor="text1"/>
        </w:rPr>
        <w:t xml:space="preserve"> vendors. It avoids the problem of multi-vendor model pairing that </w:t>
      </w:r>
      <w:r>
        <w:rPr>
          <w:rFonts w:hint="eastAsia"/>
          <w:color w:val="000000" w:themeColor="text1"/>
        </w:rPr>
        <w:t>UE</w:t>
      </w:r>
      <w:r>
        <w:rPr>
          <w:color w:val="000000" w:themeColor="text1"/>
        </w:rPr>
        <w:t xml:space="preserve"> needs to maintain many pairs of UE-network specific models.</w:t>
      </w:r>
    </w:p>
    <w:p w:rsidR="00C70A32" w:rsidRDefault="00E11BC8">
      <w:pPr>
        <w:snapToGrid w:val="0"/>
        <w:spacing w:beforeLines="30" w:before="72" w:afterLines="30" w:after="72" w:line="288" w:lineRule="auto"/>
        <w:jc w:val="both"/>
        <w:rPr>
          <w:b/>
          <w:bCs/>
          <w:color w:val="000000" w:themeColor="text1"/>
          <w:szCs w:val="20"/>
          <w:u w:val="single"/>
        </w:rPr>
      </w:pPr>
      <w:r>
        <w:rPr>
          <w:rFonts w:hint="eastAsia"/>
          <w:b/>
          <w:bCs/>
          <w:color w:val="000000" w:themeColor="text1"/>
          <w:szCs w:val="20"/>
          <w:u w:val="single"/>
        </w:rPr>
        <w:t>Feasibility of allowing UE side and NW side to develop/update models separately</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lang w:bidi="ar"/>
        </w:rPr>
        <w:t>NW-sided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 xml:space="preserve">Unknown model structure at </w:t>
      </w:r>
      <w:r>
        <w:rPr>
          <w:color w:val="000000" w:themeColor="text1"/>
          <w:szCs w:val="20"/>
        </w:rPr>
        <w:t>UE</w:t>
      </w:r>
      <w:r>
        <w:rPr>
          <w:rFonts w:eastAsia="宋体" w:hint="eastAsia"/>
          <w:color w:val="000000" w:themeColor="text1"/>
          <w:szCs w:val="20"/>
        </w:rPr>
        <w:t>/</w:t>
      </w:r>
      <w:r>
        <w:rPr>
          <w:color w:val="000000" w:themeColor="text1"/>
          <w:szCs w:val="20"/>
        </w:rPr>
        <w:t>Known model structure at UE</w:t>
      </w:r>
      <w:r>
        <w:rPr>
          <w:rFonts w:hint="eastAsia"/>
          <w:color w:val="000000" w:themeColor="text1"/>
        </w:rPr>
        <w:t xml:space="preserve">: Although joint training is performed at NW side, UE side can imitate the CSI generation model delivered from NW side to develop/update the UE-sided models, e.g., using knowledge distillation method. However, the dataset for </w:t>
      </w:r>
      <w:r>
        <w:rPr>
          <w:rFonts w:hint="eastAsia"/>
          <w:color w:val="000000" w:themeColor="text1"/>
        </w:rPr>
        <w:t>model development/update collected by UE would be different from the dataset for model training at NW side in data distribution, where training dataset may be a mixed dataset over multiple UE vendors. Therefore, i</w:t>
      </w:r>
      <w:r>
        <w:rPr>
          <w:color w:val="000000" w:themeColor="text1"/>
        </w:rPr>
        <w:t>t may incur the mismatch between the pairin</w:t>
      </w:r>
      <w:r>
        <w:rPr>
          <w:color w:val="000000" w:themeColor="text1"/>
        </w:rPr>
        <w:t>g of UE-part model and NW-part model</w:t>
      </w:r>
      <w:r>
        <w:rPr>
          <w:rFonts w:hint="eastAsia"/>
          <w:color w:val="000000" w:themeColor="text1"/>
        </w:rPr>
        <w:t>, and the feasibility and performance of this method should be evaluated in agenda item 9.2.2.1</w:t>
      </w:r>
      <w:r>
        <w:rPr>
          <w:color w:val="000000" w:themeColor="text1"/>
        </w:rPr>
        <w:t xml:space="preserve">. </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lang w:bidi="ar"/>
        </w:rPr>
        <w:t>UE-sided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 xml:space="preserve">Unknown model structure at </w:t>
      </w:r>
      <w:r>
        <w:rPr>
          <w:rFonts w:eastAsia="宋体" w:hint="eastAsia"/>
          <w:color w:val="000000" w:themeColor="text1"/>
          <w:szCs w:val="20"/>
        </w:rPr>
        <w:t>NW/</w:t>
      </w:r>
      <w:r>
        <w:rPr>
          <w:color w:val="000000" w:themeColor="text1"/>
          <w:szCs w:val="20"/>
        </w:rPr>
        <w:t xml:space="preserve">Known model structure at </w:t>
      </w:r>
      <w:r>
        <w:rPr>
          <w:rFonts w:eastAsia="宋体" w:hint="eastAsia"/>
          <w:color w:val="000000" w:themeColor="text1"/>
          <w:szCs w:val="20"/>
        </w:rPr>
        <w:t>NW</w:t>
      </w:r>
      <w:r>
        <w:rPr>
          <w:rFonts w:hint="eastAsia"/>
          <w:color w:val="000000" w:themeColor="text1"/>
        </w:rPr>
        <w:t>: Similar to NW-sided training, NW side can al</w:t>
      </w:r>
      <w:r>
        <w:rPr>
          <w:rFonts w:hint="eastAsia"/>
          <w:color w:val="000000" w:themeColor="text1"/>
        </w:rPr>
        <w:t xml:space="preserve">so imitate the CSI reconstruction model delivered from UE side to develop/update the NW-sided models using knowledge distillation method. Whether this method is feasible needs further evaluation in agenda item 9.2.2.1. </w:t>
      </w:r>
    </w:p>
    <w:p w:rsidR="00C70A32" w:rsidRDefault="00E11BC8">
      <w:pPr>
        <w:numPr>
          <w:ilvl w:val="255"/>
          <w:numId w:val="0"/>
        </w:numPr>
        <w:snapToGrid w:val="0"/>
        <w:spacing w:beforeLines="30" w:before="72" w:afterLines="30" w:after="72" w:line="288" w:lineRule="auto"/>
        <w:jc w:val="both"/>
        <w:rPr>
          <w:b/>
          <w:bCs/>
          <w:color w:val="000000" w:themeColor="text1"/>
          <w:szCs w:val="20"/>
          <w:u w:val="single"/>
        </w:rPr>
      </w:pPr>
      <w:r>
        <w:rPr>
          <w:rFonts w:hint="eastAsia"/>
          <w:b/>
          <w:bCs/>
          <w:color w:val="000000" w:themeColor="text1"/>
          <w:szCs w:val="20"/>
          <w:u w:val="single"/>
        </w:rPr>
        <w:t>Extendibility: to train new UE-side</w:t>
      </w:r>
      <w:r>
        <w:rPr>
          <w:rFonts w:eastAsia="宋体" w:hint="eastAsia"/>
          <w:b/>
          <w:bCs/>
          <w:color w:val="000000" w:themeColor="text1"/>
          <w:szCs w:val="20"/>
          <w:u w:val="single"/>
        </w:rPr>
        <w:t>/NW-side</w:t>
      </w:r>
      <w:r>
        <w:rPr>
          <w:rFonts w:hint="eastAsia"/>
          <w:b/>
          <w:bCs/>
          <w:color w:val="000000" w:themeColor="text1"/>
          <w:szCs w:val="20"/>
          <w:u w:val="single"/>
        </w:rPr>
        <w:t xml:space="preserve"> model compatible with NW-side</w:t>
      </w:r>
      <w:r>
        <w:rPr>
          <w:rFonts w:eastAsia="宋体" w:hint="eastAsia"/>
          <w:b/>
          <w:bCs/>
          <w:color w:val="000000" w:themeColor="text1"/>
          <w:szCs w:val="20"/>
          <w:u w:val="single"/>
        </w:rPr>
        <w:t>/UE-side</w:t>
      </w:r>
      <w:r>
        <w:rPr>
          <w:rFonts w:hint="eastAsia"/>
          <w:b/>
          <w:bCs/>
          <w:color w:val="000000" w:themeColor="text1"/>
          <w:szCs w:val="20"/>
          <w:u w:val="single"/>
        </w:rPr>
        <w:t xml:space="preserve"> model in use</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lang w:bidi="ar"/>
        </w:rPr>
        <w:t>NW-sided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Unknown model structure at UE</w:t>
      </w:r>
      <w:r>
        <w:rPr>
          <w:rFonts w:eastAsia="宋体" w:hint="eastAsia"/>
          <w:color w:val="000000" w:themeColor="text1"/>
          <w:szCs w:val="20"/>
        </w:rPr>
        <w:t>/</w:t>
      </w:r>
      <w:r>
        <w:rPr>
          <w:color w:val="000000" w:themeColor="text1"/>
          <w:szCs w:val="20"/>
        </w:rPr>
        <w:t>Known model structure at UE</w:t>
      </w:r>
      <w:r>
        <w:rPr>
          <w:rFonts w:eastAsia="宋体" w:hint="eastAsia"/>
          <w:color w:val="000000" w:themeColor="text1"/>
          <w:szCs w:val="20"/>
        </w:rPr>
        <w:t xml:space="preserve">: </w:t>
      </w:r>
      <w:r>
        <w:rPr>
          <w:rFonts w:eastAsia="宋体" w:hint="eastAsia"/>
          <w:color w:val="000000" w:themeColor="text1"/>
        </w:rPr>
        <w:t>When a new UE joins, NW can jointly train its UE part model with Network while the Network can freeze its Network part</w:t>
      </w:r>
      <w:r>
        <w:rPr>
          <w:rFonts w:eastAsia="宋体" w:hint="eastAsia"/>
          <w:color w:val="000000" w:themeColor="text1"/>
        </w:rPr>
        <w:t xml:space="preserve"> model in use. Similarly, when a new Network joins, the UE can also freeze its UE part model in use to jointly train the Network part model. Therefore, the extendibility is limited when one side model structure is frozen for the other side model developmen</w:t>
      </w:r>
      <w:r>
        <w:rPr>
          <w:rFonts w:eastAsia="宋体" w:hint="eastAsia"/>
          <w:color w:val="000000" w:themeColor="text1"/>
        </w:rPr>
        <w:t xml:space="preserve">t. </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lang w:bidi="ar"/>
        </w:rPr>
        <w:t>UE-sided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 xml:space="preserve">Unknown model structure at </w:t>
      </w:r>
      <w:r>
        <w:rPr>
          <w:rFonts w:eastAsia="宋体" w:hint="eastAsia"/>
          <w:color w:val="000000" w:themeColor="text1"/>
          <w:szCs w:val="20"/>
        </w:rPr>
        <w:t>NW/</w:t>
      </w:r>
      <w:r>
        <w:rPr>
          <w:color w:val="000000" w:themeColor="text1"/>
          <w:szCs w:val="20"/>
        </w:rPr>
        <w:t xml:space="preserve">Known model structure at </w:t>
      </w:r>
      <w:r>
        <w:rPr>
          <w:rFonts w:eastAsia="宋体" w:hint="eastAsia"/>
          <w:color w:val="000000" w:themeColor="text1"/>
          <w:szCs w:val="20"/>
        </w:rPr>
        <w:t>NW:</w:t>
      </w:r>
      <w:r>
        <w:rPr>
          <w:rFonts w:hint="eastAsia"/>
          <w:color w:val="000000" w:themeColor="text1"/>
          <w:lang w:bidi="ar"/>
        </w:rPr>
        <w:t xml:space="preserve"> Similar to NW-sided training,</w:t>
      </w:r>
      <w:r>
        <w:rPr>
          <w:rFonts w:eastAsia="宋体" w:hint="eastAsia"/>
          <w:color w:val="000000" w:themeColor="text1"/>
        </w:rPr>
        <w:t xml:space="preserve"> when a new Network joins, the UE can also freeze its UE part model in use to jointly train the Network part model to develop a new NW-side model. Similarly, when a new UE joins, NW can jointly train its UE part model with Network while the Network can fre</w:t>
      </w:r>
      <w:r>
        <w:rPr>
          <w:rFonts w:eastAsia="宋体" w:hint="eastAsia"/>
          <w:color w:val="000000" w:themeColor="text1"/>
        </w:rPr>
        <w:t xml:space="preserve">eze its Network part model in use. Therefore, the extendibility is limited when one side model structure is frozen for the other side model development. </w:t>
      </w:r>
    </w:p>
    <w:p w:rsidR="00C70A32" w:rsidRDefault="00E11BC8">
      <w:pPr>
        <w:snapToGrid w:val="0"/>
        <w:spacing w:beforeLines="30" w:before="72" w:afterLines="30" w:after="72" w:line="288" w:lineRule="auto"/>
        <w:jc w:val="both"/>
        <w:rPr>
          <w:b/>
          <w:bCs/>
          <w:color w:val="000000" w:themeColor="text1"/>
          <w:szCs w:val="20"/>
          <w:u w:val="single"/>
        </w:rPr>
      </w:pPr>
      <w:r>
        <w:rPr>
          <w:rFonts w:hint="eastAsia"/>
          <w:b/>
          <w:bCs/>
          <w:color w:val="000000" w:themeColor="text1"/>
          <w:szCs w:val="20"/>
          <w:u w:val="single"/>
        </w:rPr>
        <w:t>Whether training data distribution can match the inference device</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lang w:bidi="ar"/>
        </w:rPr>
        <w:t>NW-sided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Unknown model str</w:t>
      </w:r>
      <w:r>
        <w:rPr>
          <w:color w:val="000000" w:themeColor="text1"/>
          <w:szCs w:val="20"/>
        </w:rPr>
        <w:t>ucture at UE</w:t>
      </w:r>
      <w:r>
        <w:rPr>
          <w:rFonts w:eastAsia="宋体" w:hint="eastAsia"/>
          <w:color w:val="000000" w:themeColor="text1"/>
          <w:szCs w:val="20"/>
        </w:rPr>
        <w:t>/</w:t>
      </w:r>
      <w:r>
        <w:rPr>
          <w:color w:val="000000" w:themeColor="text1"/>
          <w:szCs w:val="20"/>
        </w:rPr>
        <w:t>Known model structure at UE</w:t>
      </w:r>
      <w:r>
        <w:rPr>
          <w:rFonts w:hint="eastAsia"/>
          <w:color w:val="000000" w:themeColor="text1"/>
        </w:rPr>
        <w:t>: Considering the training dataset may be collected from multiple UE vendors, the training data may follow different data distributions due to the hardware variations and different proprietary data processing operations of UE vendors. The training data dis</w:t>
      </w:r>
      <w:r>
        <w:rPr>
          <w:rFonts w:hint="eastAsia"/>
          <w:color w:val="000000" w:themeColor="text1"/>
        </w:rPr>
        <w:t xml:space="preserve">tribution would mismatch the actual inference data. However, only if NW trains the model with UE specific dataset via some UE assisted information, training data distribution can match the inference device. </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lang w:bidi="ar"/>
        </w:rPr>
        <w:t>UE-sided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 xml:space="preserve">Unknown model structure at </w:t>
      </w:r>
      <w:r>
        <w:rPr>
          <w:rFonts w:eastAsia="宋体" w:hint="eastAsia"/>
          <w:color w:val="000000" w:themeColor="text1"/>
          <w:szCs w:val="20"/>
        </w:rPr>
        <w:t>NW</w:t>
      </w:r>
      <w:r>
        <w:rPr>
          <w:rFonts w:eastAsia="宋体" w:hint="eastAsia"/>
          <w:color w:val="000000" w:themeColor="text1"/>
          <w:szCs w:val="20"/>
        </w:rPr>
        <w:t>/</w:t>
      </w:r>
      <w:r>
        <w:rPr>
          <w:color w:val="000000" w:themeColor="text1"/>
          <w:szCs w:val="20"/>
        </w:rPr>
        <w:t xml:space="preserve">Known model structure at </w:t>
      </w:r>
      <w:r>
        <w:rPr>
          <w:rFonts w:eastAsia="宋体" w:hint="eastAsia"/>
          <w:color w:val="000000" w:themeColor="text1"/>
          <w:szCs w:val="20"/>
        </w:rPr>
        <w:t>NW:</w:t>
      </w:r>
      <w:r>
        <w:rPr>
          <w:rFonts w:hint="eastAsia"/>
          <w:color w:val="000000" w:themeColor="text1"/>
          <w:lang w:bidi="ar"/>
        </w:rPr>
        <w:t xml:space="preserve"> </w:t>
      </w:r>
      <w:r>
        <w:rPr>
          <w:rFonts w:eastAsia="宋体"/>
          <w:color w:val="000000" w:themeColor="text1"/>
          <w:szCs w:val="20"/>
          <w:lang w:bidi="ar"/>
        </w:rPr>
        <w:t>Since the training dataset is collected from the specific UE vendor and the data processing operation is known by UE vendor, hence training data distribution can match the actual inference data.</w:t>
      </w:r>
      <w:r>
        <w:rPr>
          <w:rFonts w:eastAsia="宋体" w:hint="eastAsia"/>
          <w:color w:val="000000" w:themeColor="text1"/>
          <w:lang w:bidi="ar"/>
        </w:rPr>
        <w:t xml:space="preserve"> </w:t>
      </w:r>
    </w:p>
    <w:p w:rsidR="00C70A32" w:rsidRDefault="00E11BC8">
      <w:pPr>
        <w:snapToGrid w:val="0"/>
        <w:spacing w:beforeLines="30" w:before="72" w:afterLines="30" w:after="72" w:line="288" w:lineRule="auto"/>
        <w:jc w:val="both"/>
        <w:rPr>
          <w:b/>
          <w:bCs/>
          <w:color w:val="000000" w:themeColor="text1"/>
          <w:szCs w:val="20"/>
          <w:u w:val="single"/>
        </w:rPr>
      </w:pPr>
      <w:r>
        <w:rPr>
          <w:rFonts w:hint="eastAsia"/>
          <w:b/>
          <w:bCs/>
          <w:color w:val="000000" w:themeColor="text1"/>
          <w:szCs w:val="20"/>
          <w:u w:val="single"/>
        </w:rPr>
        <w:lastRenderedPageBreak/>
        <w:t xml:space="preserve">Software/hardware </w:t>
      </w:r>
      <w:r>
        <w:rPr>
          <w:rFonts w:hint="eastAsia"/>
          <w:b/>
          <w:bCs/>
          <w:color w:val="000000" w:themeColor="text1"/>
          <w:szCs w:val="20"/>
          <w:u w:val="single"/>
        </w:rPr>
        <w:t>compatibility (Whether device capability can be considered for model development)</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lang w:bidi="ar"/>
        </w:rPr>
        <w:t>NW-sided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Unknown model structure at UE</w:t>
      </w:r>
      <w:r>
        <w:rPr>
          <w:rFonts w:eastAsia="宋体" w:hint="eastAsia"/>
          <w:color w:val="000000" w:themeColor="text1"/>
          <w:szCs w:val="20"/>
        </w:rPr>
        <w:t xml:space="preserve">: </w:t>
      </w:r>
      <w:r>
        <w:rPr>
          <w:rFonts w:eastAsia="宋体"/>
          <w:color w:val="000000" w:themeColor="text1"/>
          <w:szCs w:val="20"/>
          <w:lang w:bidi="ar"/>
        </w:rPr>
        <w:t>W</w:t>
      </w:r>
      <w:r>
        <w:rPr>
          <w:rFonts w:eastAsia="宋体"/>
          <w:color w:val="000000" w:themeColor="text1"/>
          <w:lang w:bidi="ar"/>
        </w:rPr>
        <w:t>hen network side</w:t>
      </w:r>
      <w:r>
        <w:rPr>
          <w:rFonts w:eastAsia="宋体" w:hint="eastAsia"/>
          <w:color w:val="000000" w:themeColor="text1"/>
          <w:lang w:bidi="ar"/>
        </w:rPr>
        <w:t xml:space="preserve"> has no related</w:t>
      </w:r>
      <w:r>
        <w:rPr>
          <w:rFonts w:eastAsia="宋体"/>
          <w:color w:val="000000" w:themeColor="text1"/>
          <w:lang w:bidi="ar"/>
        </w:rPr>
        <w:t xml:space="preserve"> </w:t>
      </w:r>
      <w:r>
        <w:rPr>
          <w:rFonts w:eastAsia="宋体" w:hint="eastAsia"/>
          <w:color w:val="000000" w:themeColor="text1"/>
          <w:lang w:bidi="ar"/>
        </w:rPr>
        <w:t xml:space="preserve">information of </w:t>
      </w:r>
      <w:r>
        <w:rPr>
          <w:rFonts w:eastAsia="宋体"/>
          <w:color w:val="000000" w:themeColor="text1"/>
          <w:lang w:bidi="ar"/>
        </w:rPr>
        <w:t>UE-model structure, network can</w:t>
      </w:r>
      <w:r>
        <w:rPr>
          <w:rFonts w:eastAsia="宋体" w:hint="eastAsia"/>
          <w:color w:val="000000" w:themeColor="text1"/>
          <w:lang w:bidi="ar"/>
        </w:rPr>
        <w:t>not</w:t>
      </w:r>
      <w:r>
        <w:rPr>
          <w:rFonts w:eastAsia="宋体"/>
          <w:color w:val="000000" w:themeColor="text1"/>
          <w:lang w:bidi="ar"/>
        </w:rPr>
        <w:t xml:space="preserve"> train the UE-</w:t>
      </w:r>
      <w:r>
        <w:rPr>
          <w:rFonts w:eastAsia="宋体" w:hint="eastAsia"/>
          <w:color w:val="000000" w:themeColor="text1"/>
          <w:lang w:bidi="ar"/>
        </w:rPr>
        <w:t>part</w:t>
      </w:r>
      <w:r>
        <w:rPr>
          <w:rFonts w:eastAsia="宋体"/>
          <w:color w:val="000000" w:themeColor="text1"/>
          <w:lang w:bidi="ar"/>
        </w:rPr>
        <w:t xml:space="preserve"> model which is compatible with the UE capability.</w:t>
      </w:r>
      <w:r>
        <w:rPr>
          <w:rFonts w:eastAsia="宋体" w:hint="eastAsia"/>
          <w:color w:val="000000" w:themeColor="text1"/>
          <w:lang w:bidi="ar"/>
        </w:rPr>
        <w:t xml:space="preserve"> </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Known model structure at UE</w:t>
      </w:r>
      <w:r>
        <w:rPr>
          <w:rFonts w:eastAsia="宋体" w:hint="eastAsia"/>
          <w:color w:val="000000" w:themeColor="text1"/>
          <w:szCs w:val="20"/>
        </w:rPr>
        <w:t xml:space="preserve">: </w:t>
      </w:r>
      <w:r>
        <w:rPr>
          <w:rFonts w:eastAsia="宋体"/>
          <w:color w:val="000000" w:themeColor="text1"/>
          <w:szCs w:val="20"/>
          <w:lang w:bidi="ar"/>
        </w:rPr>
        <w:t>W</w:t>
      </w:r>
      <w:r>
        <w:rPr>
          <w:rFonts w:eastAsia="宋体"/>
          <w:color w:val="000000" w:themeColor="text1"/>
          <w:lang w:bidi="ar"/>
        </w:rPr>
        <w:t>hen the supported UE-model structure is known by network side, network can train the UE-specific model which is compatible with the UE capability.</w:t>
      </w:r>
      <w:r>
        <w:rPr>
          <w:rFonts w:eastAsia="宋体" w:hint="eastAsia"/>
          <w:color w:val="000000" w:themeColor="text1"/>
          <w:lang w:bidi="ar"/>
        </w:rPr>
        <w:t xml:space="preserve"> </w:t>
      </w:r>
      <w:r>
        <w:rPr>
          <w:rFonts w:eastAsia="宋体"/>
          <w:color w:val="000000" w:themeColor="text1"/>
          <w:lang w:bidi="ar"/>
        </w:rPr>
        <w:t xml:space="preserve"> </w:t>
      </w:r>
    </w:p>
    <w:p w:rsidR="00C70A32" w:rsidRDefault="00E11BC8">
      <w:pPr>
        <w:numPr>
          <w:ilvl w:val="0"/>
          <w:numId w:val="10"/>
        </w:numPr>
        <w:snapToGrid w:val="0"/>
        <w:spacing w:beforeLines="30" w:before="72" w:afterLines="30" w:after="72" w:line="288" w:lineRule="auto"/>
        <w:jc w:val="both"/>
        <w:rPr>
          <w:color w:val="000000" w:themeColor="text1"/>
        </w:rPr>
      </w:pPr>
      <w:r>
        <w:rPr>
          <w:rFonts w:hint="eastAsia"/>
          <w:color w:val="000000" w:themeColor="text1"/>
          <w:lang w:bidi="ar"/>
        </w:rPr>
        <w:t>UE-sided training:</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 xml:space="preserve">Unknown model structure at </w:t>
      </w:r>
      <w:r>
        <w:rPr>
          <w:rFonts w:eastAsia="宋体" w:hint="eastAsia"/>
          <w:color w:val="000000" w:themeColor="text1"/>
          <w:szCs w:val="20"/>
        </w:rPr>
        <w:t xml:space="preserve">NW: </w:t>
      </w:r>
      <w:r>
        <w:rPr>
          <w:rFonts w:eastAsia="宋体"/>
          <w:color w:val="000000" w:themeColor="text1"/>
          <w:szCs w:val="20"/>
          <w:lang w:bidi="ar"/>
        </w:rPr>
        <w:t>W</w:t>
      </w:r>
      <w:r>
        <w:rPr>
          <w:rFonts w:eastAsia="宋体"/>
          <w:color w:val="000000" w:themeColor="text1"/>
          <w:lang w:bidi="ar"/>
        </w:rPr>
        <w:t xml:space="preserve">hen </w:t>
      </w:r>
      <w:r>
        <w:rPr>
          <w:rFonts w:eastAsia="宋体" w:hint="eastAsia"/>
          <w:color w:val="000000" w:themeColor="text1"/>
          <w:lang w:bidi="ar"/>
        </w:rPr>
        <w:t>UE</w:t>
      </w:r>
      <w:r>
        <w:rPr>
          <w:rFonts w:eastAsia="宋体"/>
          <w:color w:val="000000" w:themeColor="text1"/>
          <w:lang w:bidi="ar"/>
        </w:rPr>
        <w:t xml:space="preserve"> side</w:t>
      </w:r>
      <w:r>
        <w:rPr>
          <w:rFonts w:eastAsia="宋体" w:hint="eastAsia"/>
          <w:color w:val="000000" w:themeColor="text1"/>
          <w:lang w:bidi="ar"/>
        </w:rPr>
        <w:t xml:space="preserve"> has no related</w:t>
      </w:r>
      <w:r>
        <w:rPr>
          <w:rFonts w:eastAsia="宋体"/>
          <w:color w:val="000000" w:themeColor="text1"/>
          <w:lang w:bidi="ar"/>
        </w:rPr>
        <w:t xml:space="preserve"> </w:t>
      </w:r>
      <w:r>
        <w:rPr>
          <w:rFonts w:eastAsia="宋体" w:hint="eastAsia"/>
          <w:color w:val="000000" w:themeColor="text1"/>
          <w:lang w:bidi="ar"/>
        </w:rPr>
        <w:t>information of NW</w:t>
      </w:r>
      <w:r>
        <w:rPr>
          <w:rFonts w:eastAsia="宋体"/>
          <w:color w:val="000000" w:themeColor="text1"/>
          <w:lang w:bidi="ar"/>
        </w:rPr>
        <w:t>-model structure, network can</w:t>
      </w:r>
      <w:r>
        <w:rPr>
          <w:rFonts w:eastAsia="宋体" w:hint="eastAsia"/>
          <w:color w:val="000000" w:themeColor="text1"/>
          <w:lang w:bidi="ar"/>
        </w:rPr>
        <w:t>not</w:t>
      </w:r>
      <w:r>
        <w:rPr>
          <w:rFonts w:eastAsia="宋体"/>
          <w:color w:val="000000" w:themeColor="text1"/>
          <w:lang w:bidi="ar"/>
        </w:rPr>
        <w:t xml:space="preserve"> </w:t>
      </w:r>
      <w:r>
        <w:rPr>
          <w:rFonts w:eastAsia="宋体" w:hint="eastAsia"/>
          <w:color w:val="000000" w:themeColor="text1"/>
          <w:lang w:bidi="ar"/>
        </w:rPr>
        <w:t>use</w:t>
      </w:r>
      <w:r>
        <w:rPr>
          <w:rFonts w:eastAsia="宋体"/>
          <w:color w:val="000000" w:themeColor="text1"/>
          <w:lang w:bidi="ar"/>
        </w:rPr>
        <w:t xml:space="preserve"> the </w:t>
      </w:r>
      <w:r>
        <w:rPr>
          <w:rFonts w:eastAsia="宋体" w:hint="eastAsia"/>
          <w:color w:val="000000" w:themeColor="text1"/>
          <w:lang w:bidi="ar"/>
        </w:rPr>
        <w:t>NW</w:t>
      </w:r>
      <w:r>
        <w:rPr>
          <w:rFonts w:eastAsia="宋体"/>
          <w:color w:val="000000" w:themeColor="text1"/>
          <w:lang w:bidi="ar"/>
        </w:rPr>
        <w:t>-</w:t>
      </w:r>
      <w:r>
        <w:rPr>
          <w:rFonts w:eastAsia="宋体" w:hint="eastAsia"/>
          <w:color w:val="000000" w:themeColor="text1"/>
          <w:lang w:bidi="ar"/>
        </w:rPr>
        <w:t>part</w:t>
      </w:r>
      <w:r>
        <w:rPr>
          <w:rFonts w:eastAsia="宋体"/>
          <w:color w:val="000000" w:themeColor="text1"/>
          <w:lang w:bidi="ar"/>
        </w:rPr>
        <w:t xml:space="preserve"> model </w:t>
      </w:r>
      <w:r>
        <w:rPr>
          <w:rFonts w:eastAsia="宋体" w:hint="eastAsia"/>
          <w:color w:val="000000" w:themeColor="text1"/>
          <w:lang w:bidi="ar"/>
        </w:rPr>
        <w:t>trained at UE side, since</w:t>
      </w:r>
      <w:r>
        <w:rPr>
          <w:rFonts w:eastAsia="宋体"/>
          <w:color w:val="000000" w:themeColor="text1"/>
          <w:lang w:bidi="ar"/>
        </w:rPr>
        <w:t xml:space="preserve"> </w:t>
      </w:r>
      <w:r>
        <w:rPr>
          <w:rFonts w:eastAsia="宋体" w:hint="eastAsia"/>
          <w:color w:val="000000" w:themeColor="text1"/>
          <w:lang w:bidi="ar"/>
        </w:rPr>
        <w:t xml:space="preserve">hardware/software capability </w:t>
      </w:r>
      <w:r>
        <w:rPr>
          <w:rFonts w:eastAsia="宋体"/>
          <w:color w:val="000000" w:themeColor="text1"/>
          <w:lang w:bidi="ar"/>
        </w:rPr>
        <w:t xml:space="preserve">is </w:t>
      </w:r>
      <w:r>
        <w:rPr>
          <w:rFonts w:eastAsia="宋体" w:hint="eastAsia"/>
          <w:color w:val="000000" w:themeColor="text1"/>
          <w:lang w:bidi="ar"/>
        </w:rPr>
        <w:t xml:space="preserve">not </w:t>
      </w:r>
      <w:r>
        <w:rPr>
          <w:rFonts w:eastAsia="宋体"/>
          <w:color w:val="000000" w:themeColor="text1"/>
          <w:lang w:bidi="ar"/>
        </w:rPr>
        <w:t xml:space="preserve">compatible with the </w:t>
      </w:r>
      <w:r>
        <w:rPr>
          <w:rFonts w:eastAsia="宋体" w:hint="eastAsia"/>
          <w:color w:val="000000" w:themeColor="text1"/>
          <w:lang w:bidi="ar"/>
        </w:rPr>
        <w:t xml:space="preserve">NW </w:t>
      </w:r>
      <w:r>
        <w:rPr>
          <w:rFonts w:eastAsia="宋体"/>
          <w:color w:val="000000" w:themeColor="text1"/>
          <w:lang w:bidi="ar"/>
        </w:rPr>
        <w:t>capability.</w:t>
      </w:r>
      <w:r>
        <w:rPr>
          <w:rFonts w:eastAsia="宋体" w:hint="eastAsia"/>
          <w:color w:val="000000" w:themeColor="text1"/>
          <w:lang w:bidi="ar"/>
        </w:rPr>
        <w:t xml:space="preserve"> </w:t>
      </w:r>
    </w:p>
    <w:p w:rsidR="00C70A32" w:rsidRDefault="00E11BC8">
      <w:pPr>
        <w:numPr>
          <w:ilvl w:val="1"/>
          <w:numId w:val="10"/>
        </w:numPr>
        <w:snapToGrid w:val="0"/>
        <w:spacing w:beforeLines="30" w:before="72" w:afterLines="30" w:after="72" w:line="288" w:lineRule="auto"/>
        <w:jc w:val="both"/>
        <w:rPr>
          <w:color w:val="000000" w:themeColor="text1"/>
        </w:rPr>
      </w:pPr>
      <w:r>
        <w:rPr>
          <w:color w:val="000000" w:themeColor="text1"/>
          <w:szCs w:val="20"/>
        </w:rPr>
        <w:t xml:space="preserve">Known model structure at </w:t>
      </w:r>
      <w:r>
        <w:rPr>
          <w:rFonts w:eastAsia="宋体" w:hint="eastAsia"/>
          <w:color w:val="000000" w:themeColor="text1"/>
          <w:szCs w:val="20"/>
        </w:rPr>
        <w:t>NW:</w:t>
      </w:r>
      <w:r>
        <w:rPr>
          <w:rFonts w:hint="eastAsia"/>
          <w:color w:val="000000" w:themeColor="text1"/>
          <w:lang w:bidi="ar"/>
        </w:rPr>
        <w:t xml:space="preserve"> </w:t>
      </w:r>
      <w:r>
        <w:rPr>
          <w:rFonts w:eastAsia="宋体" w:hint="eastAsia"/>
          <w:color w:val="000000" w:themeColor="text1"/>
        </w:rPr>
        <w:t>It certainly satisfies the software/hardware compatibility during model development, since it is up to UE vendor implementation.</w:t>
      </w:r>
      <w:r>
        <w:rPr>
          <w:rFonts w:eastAsia="宋体" w:hint="eastAsia"/>
          <w:color w:val="000000" w:themeColor="text1"/>
          <w:lang w:bidi="ar"/>
        </w:rPr>
        <w:t xml:space="preserve"> </w:t>
      </w:r>
    </w:p>
    <w:p w:rsidR="00C70A32" w:rsidRDefault="00E11BC8">
      <w:pPr>
        <w:snapToGrid w:val="0"/>
        <w:spacing w:beforeLines="30" w:before="72" w:afterLines="30" w:after="72" w:line="288" w:lineRule="auto"/>
        <w:ind w:left="-60"/>
        <w:jc w:val="both"/>
        <w:rPr>
          <w:color w:val="000000" w:themeColor="text1"/>
        </w:rPr>
      </w:pPr>
      <w:r>
        <w:rPr>
          <w:rFonts w:eastAsia="宋体" w:hint="eastAsia"/>
          <w:color w:val="000000" w:themeColor="text1"/>
        </w:rPr>
        <w:t>In summary,</w:t>
      </w:r>
      <w:r>
        <w:rPr>
          <w:rFonts w:hint="eastAsia"/>
          <w:color w:val="000000" w:themeColor="text1"/>
        </w:rPr>
        <w:t xml:space="preserve"> the pros and cons of </w:t>
      </w:r>
      <w:r>
        <w:rPr>
          <w:rFonts w:eastAsia="宋体" w:hint="eastAsia"/>
          <w:color w:val="000000" w:themeColor="text1"/>
        </w:rPr>
        <w:t>Type 1</w:t>
      </w:r>
      <w:r>
        <w:rPr>
          <w:rFonts w:hint="eastAsia"/>
          <w:color w:val="000000" w:themeColor="text1"/>
        </w:rPr>
        <w:t xml:space="preserve"> training </w:t>
      </w:r>
      <w:r>
        <w:rPr>
          <w:rFonts w:eastAsia="宋体" w:hint="eastAsia"/>
          <w:color w:val="000000" w:themeColor="text1"/>
        </w:rPr>
        <w:t>collaboration are listed in</w:t>
      </w:r>
      <w:r>
        <w:rPr>
          <w:rFonts w:hint="eastAsia"/>
          <w:color w:val="000000" w:themeColor="text1"/>
        </w:rPr>
        <w:t xml:space="preserve"> the following </w:t>
      </w:r>
      <w:r>
        <w:rPr>
          <w:rFonts w:eastAsia="宋体" w:hint="eastAsia"/>
          <w:color w:val="000000" w:themeColor="text1"/>
        </w:rPr>
        <w:t>Table 1.</w:t>
      </w:r>
    </w:p>
    <w:p w:rsidR="00C70A32" w:rsidRDefault="00E11BC8">
      <w:pPr>
        <w:snapToGrid w:val="0"/>
        <w:spacing w:beforeLines="30" w:before="72" w:afterLines="30" w:after="72" w:line="288" w:lineRule="auto"/>
        <w:ind w:left="-60"/>
        <w:jc w:val="center"/>
        <w:rPr>
          <w:rFonts w:eastAsia="宋体"/>
          <w:color w:val="000000" w:themeColor="text1"/>
          <w:lang w:bidi="ar"/>
        </w:rPr>
      </w:pPr>
      <w:r>
        <w:rPr>
          <w:rFonts w:eastAsia="宋体" w:hint="eastAsia"/>
          <w:b/>
          <w:bCs/>
          <w:color w:val="000000" w:themeColor="text1"/>
          <w:lang w:bidi="ar"/>
        </w:rPr>
        <w:t>Table 2.</w:t>
      </w:r>
      <w:r>
        <w:rPr>
          <w:rFonts w:eastAsia="宋体" w:hint="eastAsia"/>
          <w:color w:val="000000" w:themeColor="text1"/>
          <w:lang w:bidi="ar"/>
        </w:rPr>
        <w:t xml:space="preserve"> The pros/cons of Type 1 training collaboration</w:t>
      </w:r>
    </w:p>
    <w:tbl>
      <w:tblPr>
        <w:tblStyle w:val="af7"/>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562"/>
        <w:gridCol w:w="1720"/>
        <w:gridCol w:w="1720"/>
        <w:gridCol w:w="1951"/>
      </w:tblGrid>
      <w:tr w:rsidR="00C70A32">
        <w:trPr>
          <w:jc w:val="center"/>
        </w:trPr>
        <w:tc>
          <w:tcPr>
            <w:tcW w:w="2517" w:type="dxa"/>
            <w:vMerge w:val="restart"/>
            <w:tcBorders>
              <w:tl2br w:val="single" w:sz="4" w:space="0" w:color="auto"/>
            </w:tcBorders>
          </w:tcPr>
          <w:p w:rsidR="00C70A32" w:rsidRDefault="00E11BC8">
            <w:pPr>
              <w:tabs>
                <w:tab w:val="left" w:pos="388"/>
                <w:tab w:val="right" w:pos="2403"/>
              </w:tabs>
              <w:wordWrap w:val="0"/>
              <w:snapToGrid w:val="0"/>
              <w:spacing w:beforeLines="30" w:before="72" w:afterLines="30" w:after="72" w:line="288" w:lineRule="auto"/>
              <w:ind w:right="400"/>
              <w:rPr>
                <w:rFonts w:eastAsia="等线"/>
                <w:color w:val="000000" w:themeColor="text1"/>
                <w:szCs w:val="20"/>
              </w:rPr>
            </w:pPr>
            <w:r>
              <w:rPr>
                <w:rFonts w:eastAsia="等线"/>
                <w:color w:val="000000" w:themeColor="text1"/>
                <w:szCs w:val="20"/>
              </w:rPr>
              <w:t xml:space="preserve">  </w:t>
            </w:r>
            <w:proofErr w:type="gramStart"/>
            <w:r>
              <w:rPr>
                <w:rFonts w:eastAsia="等线"/>
                <w:color w:val="000000" w:themeColor="text1"/>
                <w:szCs w:val="20"/>
              </w:rPr>
              <w:t>Traini</w:t>
            </w:r>
            <w:r>
              <w:rPr>
                <w:rFonts w:eastAsia="等线" w:hint="eastAsia"/>
                <w:color w:val="000000" w:themeColor="text1"/>
                <w:szCs w:val="20"/>
              </w:rPr>
              <w:t>n</w:t>
            </w:r>
            <w:r>
              <w:rPr>
                <w:rFonts w:eastAsia="等线"/>
                <w:color w:val="000000" w:themeColor="text1"/>
                <w:szCs w:val="20"/>
              </w:rPr>
              <w:t>g  type</w:t>
            </w:r>
            <w:proofErr w:type="gramEnd"/>
          </w:p>
          <w:p w:rsidR="00C70A32" w:rsidRDefault="00C70A32">
            <w:pPr>
              <w:snapToGrid w:val="0"/>
              <w:spacing w:beforeLines="30" w:before="72" w:afterLines="30" w:after="72" w:line="288" w:lineRule="auto"/>
              <w:rPr>
                <w:rFonts w:eastAsia="等线"/>
                <w:color w:val="000000" w:themeColor="text1"/>
                <w:szCs w:val="20"/>
              </w:rPr>
            </w:pPr>
          </w:p>
          <w:p w:rsidR="00C70A32" w:rsidRDefault="00C70A32">
            <w:pPr>
              <w:snapToGrid w:val="0"/>
              <w:spacing w:beforeLines="30" w:before="72" w:afterLines="30" w:after="72" w:line="288" w:lineRule="auto"/>
              <w:rPr>
                <w:rFonts w:eastAsia="等线"/>
                <w:color w:val="000000" w:themeColor="text1"/>
                <w:szCs w:val="20"/>
              </w:rPr>
            </w:pPr>
          </w:p>
          <w:p w:rsidR="00C70A32" w:rsidRDefault="00E11BC8">
            <w:pPr>
              <w:snapToGrid w:val="0"/>
              <w:spacing w:beforeLines="30" w:before="72" w:afterLines="30" w:after="72" w:line="288" w:lineRule="auto"/>
              <w:rPr>
                <w:color w:val="000000" w:themeColor="text1"/>
                <w:szCs w:val="20"/>
              </w:rPr>
            </w:pPr>
            <w:r>
              <w:rPr>
                <w:rFonts w:eastAsia="等线"/>
                <w:color w:val="000000" w:themeColor="text1"/>
                <w:szCs w:val="20"/>
              </w:rPr>
              <w:t>Characteristics</w:t>
            </w:r>
          </w:p>
        </w:tc>
        <w:tc>
          <w:tcPr>
            <w:tcW w:w="3282" w:type="dxa"/>
            <w:gridSpan w:val="2"/>
          </w:tcPr>
          <w:p w:rsidR="00C70A32" w:rsidRDefault="00E11BC8">
            <w:pPr>
              <w:snapToGrid w:val="0"/>
              <w:spacing w:beforeLines="30" w:before="72" w:afterLines="30" w:after="72" w:line="288" w:lineRule="auto"/>
              <w:rPr>
                <w:rFonts w:eastAsia="宋体"/>
                <w:color w:val="000000" w:themeColor="text1"/>
                <w:szCs w:val="20"/>
              </w:rPr>
            </w:pPr>
            <w:r>
              <w:rPr>
                <w:rFonts w:eastAsia="宋体" w:hint="eastAsia"/>
                <w:color w:val="000000" w:themeColor="text1"/>
                <w:szCs w:val="20"/>
              </w:rPr>
              <w:t>NW side Type 1</w:t>
            </w:r>
          </w:p>
        </w:tc>
        <w:tc>
          <w:tcPr>
            <w:tcW w:w="3671" w:type="dxa"/>
            <w:gridSpan w:val="2"/>
          </w:tcPr>
          <w:p w:rsidR="00C70A32" w:rsidRDefault="00E11BC8">
            <w:pPr>
              <w:snapToGrid w:val="0"/>
              <w:spacing w:beforeLines="30" w:before="72" w:afterLines="30" w:after="72" w:line="288" w:lineRule="auto"/>
              <w:rPr>
                <w:color w:val="000000" w:themeColor="text1"/>
                <w:szCs w:val="20"/>
              </w:rPr>
            </w:pPr>
            <w:r>
              <w:rPr>
                <w:color w:val="000000" w:themeColor="text1"/>
                <w:szCs w:val="20"/>
              </w:rPr>
              <w:t>UE side Type 1</w:t>
            </w:r>
          </w:p>
        </w:tc>
      </w:tr>
      <w:tr w:rsidR="00C70A32">
        <w:trPr>
          <w:trHeight w:val="899"/>
          <w:jc w:val="center"/>
        </w:trPr>
        <w:tc>
          <w:tcPr>
            <w:tcW w:w="2517" w:type="dxa"/>
            <w:vMerge/>
            <w:tcBorders>
              <w:tl2br w:val="single" w:sz="4" w:space="0" w:color="auto"/>
            </w:tcBorders>
          </w:tcPr>
          <w:p w:rsidR="00C70A32" w:rsidRDefault="00C70A32">
            <w:pPr>
              <w:snapToGrid w:val="0"/>
              <w:spacing w:beforeLines="30" w:before="72" w:afterLines="30" w:after="72" w:line="288" w:lineRule="auto"/>
              <w:rPr>
                <w:color w:val="000000" w:themeColor="text1"/>
                <w:szCs w:val="20"/>
              </w:rPr>
            </w:pPr>
          </w:p>
        </w:tc>
        <w:tc>
          <w:tcPr>
            <w:tcW w:w="1562" w:type="dxa"/>
          </w:tcPr>
          <w:p w:rsidR="00C70A32" w:rsidRDefault="00E11BC8">
            <w:pPr>
              <w:snapToGrid w:val="0"/>
              <w:spacing w:beforeLines="30" w:before="72" w:afterLines="30" w:after="72" w:line="288" w:lineRule="auto"/>
              <w:rPr>
                <w:color w:val="000000" w:themeColor="text1"/>
                <w:szCs w:val="20"/>
              </w:rPr>
            </w:pPr>
            <w:r>
              <w:rPr>
                <w:color w:val="000000" w:themeColor="text1"/>
                <w:szCs w:val="20"/>
              </w:rPr>
              <w:t>Unknown model structure at UE</w:t>
            </w:r>
          </w:p>
        </w:tc>
        <w:tc>
          <w:tcPr>
            <w:tcW w:w="1720" w:type="dxa"/>
          </w:tcPr>
          <w:p w:rsidR="00C70A32" w:rsidRDefault="00E11BC8">
            <w:pPr>
              <w:snapToGrid w:val="0"/>
              <w:spacing w:beforeLines="30" w:before="72" w:afterLines="30" w:after="72" w:line="288" w:lineRule="auto"/>
              <w:rPr>
                <w:color w:val="000000" w:themeColor="text1"/>
                <w:szCs w:val="20"/>
              </w:rPr>
            </w:pPr>
            <w:r>
              <w:rPr>
                <w:color w:val="000000" w:themeColor="text1"/>
                <w:szCs w:val="20"/>
              </w:rPr>
              <w:t>Known model structure at UE</w:t>
            </w:r>
          </w:p>
        </w:tc>
        <w:tc>
          <w:tcPr>
            <w:tcW w:w="1720" w:type="dxa"/>
          </w:tcPr>
          <w:p w:rsidR="00C70A32" w:rsidRDefault="00E11BC8">
            <w:pPr>
              <w:snapToGrid w:val="0"/>
              <w:spacing w:beforeLines="30" w:before="72" w:afterLines="30" w:after="72" w:line="288" w:lineRule="auto"/>
              <w:rPr>
                <w:color w:val="000000" w:themeColor="text1"/>
                <w:szCs w:val="20"/>
              </w:rPr>
            </w:pPr>
            <w:r>
              <w:rPr>
                <w:color w:val="000000" w:themeColor="text1"/>
                <w:szCs w:val="20"/>
              </w:rPr>
              <w:t>Unknown model structure at NW</w:t>
            </w:r>
          </w:p>
        </w:tc>
        <w:tc>
          <w:tcPr>
            <w:tcW w:w="1951" w:type="dxa"/>
          </w:tcPr>
          <w:p w:rsidR="00C70A32" w:rsidRDefault="00E11BC8">
            <w:pPr>
              <w:snapToGrid w:val="0"/>
              <w:spacing w:beforeLines="30" w:before="72" w:afterLines="30" w:after="72" w:line="288" w:lineRule="auto"/>
              <w:rPr>
                <w:color w:val="000000" w:themeColor="text1"/>
                <w:szCs w:val="20"/>
              </w:rPr>
            </w:pPr>
            <w:r>
              <w:rPr>
                <w:color w:val="000000" w:themeColor="text1"/>
                <w:szCs w:val="20"/>
              </w:rPr>
              <w:t>Known model structure at UE</w:t>
            </w:r>
          </w:p>
        </w:tc>
      </w:tr>
      <w:tr w:rsidR="00C70A32">
        <w:trPr>
          <w:trHeight w:val="899"/>
          <w:jc w:val="center"/>
        </w:trPr>
        <w:tc>
          <w:tcPr>
            <w:tcW w:w="2517" w:type="dxa"/>
          </w:tcPr>
          <w:p w:rsidR="00C70A32" w:rsidRDefault="00E11BC8">
            <w:pPr>
              <w:autoSpaceDE w:val="0"/>
              <w:autoSpaceDN w:val="0"/>
              <w:adjustRightInd w:val="0"/>
              <w:snapToGrid w:val="0"/>
              <w:spacing w:beforeLines="30" w:before="72" w:afterLines="30" w:after="72" w:line="288" w:lineRule="auto"/>
              <w:jc w:val="both"/>
              <w:rPr>
                <w:color w:val="000000" w:themeColor="text1"/>
                <w:kern w:val="24"/>
                <w:szCs w:val="20"/>
              </w:rPr>
            </w:pPr>
            <w:r>
              <w:rPr>
                <w:color w:val="000000" w:themeColor="text1"/>
                <w:szCs w:val="20"/>
              </w:rPr>
              <w:t xml:space="preserve">Whether model can be kept proprietary </w:t>
            </w:r>
          </w:p>
        </w:tc>
        <w:tc>
          <w:tcPr>
            <w:tcW w:w="1562" w:type="dxa"/>
            <w:vAlign w:val="center"/>
          </w:tcPr>
          <w:p w:rsidR="00C70A32" w:rsidRDefault="00E11BC8">
            <w:pPr>
              <w:snapToGrid w:val="0"/>
              <w:spacing w:beforeLines="30" w:before="72" w:afterLines="30" w:after="72" w:line="288" w:lineRule="auto"/>
              <w:rPr>
                <w:color w:val="000000" w:themeColor="text1"/>
                <w:szCs w:val="20"/>
              </w:rPr>
            </w:pPr>
            <w:r>
              <w:rPr>
                <w:color w:val="000000" w:themeColor="text1"/>
                <w:kern w:val="24"/>
                <w:szCs w:val="20"/>
              </w:rPr>
              <w:t>No</w:t>
            </w:r>
          </w:p>
        </w:tc>
        <w:tc>
          <w:tcPr>
            <w:tcW w:w="1720" w:type="dxa"/>
            <w:vAlign w:val="center"/>
          </w:tcPr>
          <w:p w:rsidR="00C70A32" w:rsidRDefault="00E11BC8">
            <w:pPr>
              <w:snapToGrid w:val="0"/>
              <w:spacing w:beforeLines="30" w:before="72" w:afterLines="30" w:after="72" w:line="288" w:lineRule="auto"/>
              <w:rPr>
                <w:color w:val="000000" w:themeColor="text1"/>
                <w:szCs w:val="20"/>
              </w:rPr>
            </w:pPr>
            <w:r>
              <w:rPr>
                <w:rFonts w:eastAsia="宋体" w:hint="eastAsia"/>
                <w:color w:val="000000" w:themeColor="text1"/>
                <w:kern w:val="24"/>
                <w:szCs w:val="20"/>
              </w:rPr>
              <w:t>No</w:t>
            </w:r>
          </w:p>
        </w:tc>
        <w:tc>
          <w:tcPr>
            <w:tcW w:w="1720" w:type="dxa"/>
            <w:vAlign w:val="center"/>
          </w:tcPr>
          <w:p w:rsidR="00C70A32" w:rsidRDefault="00E11BC8">
            <w:pPr>
              <w:snapToGrid w:val="0"/>
              <w:spacing w:beforeLines="30" w:before="72" w:afterLines="30" w:after="72" w:line="288" w:lineRule="auto"/>
              <w:rPr>
                <w:color w:val="000000" w:themeColor="text1"/>
                <w:szCs w:val="20"/>
              </w:rPr>
            </w:pPr>
            <w:r>
              <w:rPr>
                <w:color w:val="000000" w:themeColor="text1"/>
                <w:kern w:val="24"/>
                <w:szCs w:val="20"/>
              </w:rPr>
              <w:t>No</w:t>
            </w:r>
          </w:p>
        </w:tc>
        <w:tc>
          <w:tcPr>
            <w:tcW w:w="1951" w:type="dxa"/>
            <w:vAlign w:val="center"/>
          </w:tcPr>
          <w:p w:rsidR="00C70A32" w:rsidRDefault="00E11BC8">
            <w:pPr>
              <w:snapToGrid w:val="0"/>
              <w:spacing w:beforeLines="30" w:before="72" w:afterLines="30" w:after="72" w:line="288" w:lineRule="auto"/>
              <w:rPr>
                <w:color w:val="000000" w:themeColor="text1"/>
                <w:szCs w:val="20"/>
              </w:rPr>
            </w:pPr>
            <w:r>
              <w:rPr>
                <w:rFonts w:eastAsia="宋体" w:hint="eastAsia"/>
                <w:color w:val="000000" w:themeColor="text1"/>
                <w:kern w:val="24"/>
                <w:szCs w:val="20"/>
              </w:rPr>
              <w:t>No</w:t>
            </w:r>
          </w:p>
        </w:tc>
      </w:tr>
      <w:tr w:rsidR="00C70A32">
        <w:trPr>
          <w:trHeight w:val="899"/>
          <w:jc w:val="center"/>
        </w:trPr>
        <w:tc>
          <w:tcPr>
            <w:tcW w:w="2517"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Whether require privacy-sensitive dataset sharing</w:t>
            </w:r>
          </w:p>
        </w:tc>
        <w:tc>
          <w:tcPr>
            <w:tcW w:w="1562" w:type="dxa"/>
            <w:vAlign w:val="center"/>
          </w:tcPr>
          <w:p w:rsidR="00C70A32" w:rsidRDefault="00E11BC8">
            <w:pPr>
              <w:snapToGrid w:val="0"/>
              <w:spacing w:beforeLines="30" w:before="72" w:afterLines="30" w:after="72" w:line="288" w:lineRule="auto"/>
              <w:rPr>
                <w:color w:val="000000" w:themeColor="text1"/>
                <w:szCs w:val="20"/>
              </w:rPr>
            </w:pPr>
            <w:r>
              <w:rPr>
                <w:color w:val="000000" w:themeColor="text1"/>
                <w:kern w:val="24"/>
                <w:szCs w:val="20"/>
              </w:rPr>
              <w:t xml:space="preserve">No </w:t>
            </w:r>
          </w:p>
        </w:tc>
        <w:tc>
          <w:tcPr>
            <w:tcW w:w="1720" w:type="dxa"/>
            <w:vAlign w:val="center"/>
          </w:tcPr>
          <w:p w:rsidR="00C70A32" w:rsidRDefault="00E11BC8">
            <w:pPr>
              <w:snapToGrid w:val="0"/>
              <w:spacing w:beforeLines="30" w:before="72" w:afterLines="30" w:after="72" w:line="288" w:lineRule="auto"/>
              <w:rPr>
                <w:color w:val="000000" w:themeColor="text1"/>
                <w:szCs w:val="20"/>
              </w:rPr>
            </w:pPr>
            <w:r>
              <w:rPr>
                <w:rFonts w:eastAsia="宋体" w:hint="eastAsia"/>
                <w:color w:val="000000" w:themeColor="text1"/>
                <w:kern w:val="24"/>
                <w:szCs w:val="20"/>
              </w:rPr>
              <w:t>No</w:t>
            </w:r>
          </w:p>
        </w:tc>
        <w:tc>
          <w:tcPr>
            <w:tcW w:w="1720" w:type="dxa"/>
            <w:vAlign w:val="center"/>
          </w:tcPr>
          <w:p w:rsidR="00C70A32" w:rsidRDefault="00E11BC8">
            <w:pPr>
              <w:snapToGrid w:val="0"/>
              <w:spacing w:beforeLines="30" w:before="72" w:afterLines="30" w:after="72" w:line="288" w:lineRule="auto"/>
              <w:rPr>
                <w:color w:val="000000" w:themeColor="text1"/>
                <w:szCs w:val="20"/>
              </w:rPr>
            </w:pPr>
            <w:r>
              <w:rPr>
                <w:color w:val="000000" w:themeColor="text1"/>
                <w:kern w:val="24"/>
                <w:szCs w:val="20"/>
              </w:rPr>
              <w:t>No</w:t>
            </w:r>
          </w:p>
        </w:tc>
        <w:tc>
          <w:tcPr>
            <w:tcW w:w="1951" w:type="dxa"/>
            <w:vAlign w:val="center"/>
          </w:tcPr>
          <w:p w:rsidR="00C70A32" w:rsidRDefault="00E11BC8">
            <w:pPr>
              <w:snapToGrid w:val="0"/>
              <w:spacing w:beforeLines="30" w:before="72" w:afterLines="30" w:after="72" w:line="288" w:lineRule="auto"/>
              <w:rPr>
                <w:color w:val="000000" w:themeColor="text1"/>
                <w:szCs w:val="20"/>
              </w:rPr>
            </w:pPr>
            <w:r>
              <w:rPr>
                <w:rFonts w:eastAsia="宋体" w:hint="eastAsia"/>
                <w:color w:val="000000" w:themeColor="text1"/>
                <w:kern w:val="24"/>
                <w:szCs w:val="20"/>
              </w:rPr>
              <w:t>No</w:t>
            </w:r>
          </w:p>
        </w:tc>
      </w:tr>
      <w:tr w:rsidR="00C70A32">
        <w:trPr>
          <w:trHeight w:val="899"/>
          <w:jc w:val="center"/>
        </w:trPr>
        <w:tc>
          <w:tcPr>
            <w:tcW w:w="2517"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Flexibility to support cell/site/scenario/configuration specific model</w:t>
            </w:r>
          </w:p>
        </w:tc>
        <w:tc>
          <w:tcPr>
            <w:tcW w:w="1562" w:type="dxa"/>
            <w:vAlign w:val="center"/>
          </w:tcPr>
          <w:p w:rsidR="00C70A32" w:rsidRDefault="00E11BC8">
            <w:pPr>
              <w:snapToGrid w:val="0"/>
              <w:spacing w:beforeLines="30" w:before="72" w:afterLines="30" w:after="72" w:line="288" w:lineRule="auto"/>
              <w:rPr>
                <w:color w:val="000000" w:themeColor="text1"/>
                <w:szCs w:val="20"/>
              </w:rPr>
            </w:pPr>
            <w:r>
              <w:rPr>
                <w:color w:val="000000" w:themeColor="text1"/>
                <w:kern w:val="24"/>
                <w:szCs w:val="20"/>
              </w:rPr>
              <w:t>Yes</w:t>
            </w:r>
          </w:p>
        </w:tc>
        <w:tc>
          <w:tcPr>
            <w:tcW w:w="1720" w:type="dxa"/>
            <w:vAlign w:val="center"/>
          </w:tcPr>
          <w:p w:rsidR="00C70A32" w:rsidRDefault="00E11BC8">
            <w:pPr>
              <w:snapToGrid w:val="0"/>
              <w:spacing w:beforeLines="30" w:before="72" w:afterLines="30" w:after="72" w:line="288" w:lineRule="auto"/>
              <w:rPr>
                <w:color w:val="000000" w:themeColor="text1"/>
                <w:szCs w:val="20"/>
              </w:rPr>
            </w:pPr>
            <w:r>
              <w:rPr>
                <w:rFonts w:hint="eastAsia"/>
                <w:color w:val="000000" w:themeColor="text1"/>
                <w:szCs w:val="20"/>
              </w:rPr>
              <w:t>Yes</w:t>
            </w:r>
          </w:p>
        </w:tc>
        <w:tc>
          <w:tcPr>
            <w:tcW w:w="1720" w:type="dxa"/>
            <w:vAlign w:val="center"/>
          </w:tcPr>
          <w:p w:rsidR="00C70A32" w:rsidRDefault="00E11BC8">
            <w:pPr>
              <w:snapToGrid w:val="0"/>
              <w:spacing w:beforeLines="30" w:before="72" w:afterLines="30" w:after="72" w:line="288" w:lineRule="auto"/>
              <w:rPr>
                <w:color w:val="000000" w:themeColor="text1"/>
                <w:szCs w:val="20"/>
              </w:rPr>
            </w:pPr>
            <w:r>
              <w:rPr>
                <w:color w:val="000000" w:themeColor="text1"/>
                <w:kern w:val="24"/>
                <w:szCs w:val="20"/>
              </w:rPr>
              <w:t>Yes</w:t>
            </w:r>
            <w:r>
              <w:rPr>
                <w:rFonts w:eastAsia="宋体" w:hint="eastAsia"/>
                <w:color w:val="000000" w:themeColor="text1"/>
                <w:kern w:val="24"/>
                <w:szCs w:val="20"/>
              </w:rPr>
              <w:t>, w</w:t>
            </w:r>
            <w:r>
              <w:rPr>
                <w:color w:val="000000" w:themeColor="text1"/>
                <w:kern w:val="24"/>
                <w:szCs w:val="20"/>
              </w:rPr>
              <w:t xml:space="preserve">ith assisted information signaling. Less </w:t>
            </w:r>
            <w:r>
              <w:rPr>
                <w:rFonts w:eastAsiaTheme="minorEastAsia"/>
                <w:bCs/>
                <w:color w:val="000000" w:themeColor="text1"/>
                <w:szCs w:val="20"/>
              </w:rPr>
              <w:t xml:space="preserve">flexible than </w:t>
            </w:r>
            <w:r>
              <w:rPr>
                <w:rFonts w:eastAsiaTheme="minorEastAsia"/>
                <w:bCs/>
                <w:color w:val="000000" w:themeColor="text1"/>
                <w:szCs w:val="20"/>
              </w:rPr>
              <w:t>Type 1</w:t>
            </w:r>
            <w:r>
              <w:rPr>
                <w:rFonts w:eastAsiaTheme="minorEastAsia" w:hint="eastAsia"/>
                <w:bCs/>
                <w:color w:val="000000" w:themeColor="text1"/>
                <w:szCs w:val="20"/>
              </w:rPr>
              <w:t xml:space="preserve"> </w:t>
            </w:r>
            <w:r>
              <w:rPr>
                <w:rFonts w:eastAsiaTheme="minorEastAsia"/>
                <w:bCs/>
                <w:color w:val="000000" w:themeColor="text1"/>
                <w:szCs w:val="20"/>
              </w:rPr>
              <w:t>NW side.</w:t>
            </w:r>
          </w:p>
        </w:tc>
        <w:tc>
          <w:tcPr>
            <w:tcW w:w="1951" w:type="dxa"/>
            <w:vAlign w:val="center"/>
          </w:tcPr>
          <w:p w:rsidR="00C70A32" w:rsidRDefault="00E11BC8">
            <w:pPr>
              <w:snapToGrid w:val="0"/>
              <w:spacing w:beforeLines="30" w:before="72" w:afterLines="30" w:after="72" w:line="288" w:lineRule="auto"/>
              <w:rPr>
                <w:color w:val="000000" w:themeColor="text1"/>
                <w:szCs w:val="20"/>
              </w:rPr>
            </w:pPr>
            <w:r>
              <w:rPr>
                <w:color w:val="000000" w:themeColor="text1"/>
                <w:kern w:val="24"/>
                <w:szCs w:val="20"/>
              </w:rPr>
              <w:t>Yes</w:t>
            </w:r>
            <w:r>
              <w:rPr>
                <w:rFonts w:eastAsia="宋体" w:hint="eastAsia"/>
                <w:color w:val="000000" w:themeColor="text1"/>
                <w:kern w:val="24"/>
                <w:szCs w:val="20"/>
              </w:rPr>
              <w:t>, w</w:t>
            </w:r>
            <w:r>
              <w:rPr>
                <w:color w:val="000000" w:themeColor="text1"/>
                <w:kern w:val="24"/>
                <w:szCs w:val="20"/>
              </w:rPr>
              <w:t xml:space="preserve">ith assisted information signaling. Less </w:t>
            </w:r>
            <w:r>
              <w:rPr>
                <w:rFonts w:eastAsiaTheme="minorEastAsia"/>
                <w:bCs/>
                <w:color w:val="000000" w:themeColor="text1"/>
                <w:szCs w:val="20"/>
              </w:rPr>
              <w:t>flexible than Type 1</w:t>
            </w:r>
            <w:r>
              <w:rPr>
                <w:rFonts w:eastAsiaTheme="minorEastAsia" w:hint="eastAsia"/>
                <w:bCs/>
                <w:color w:val="000000" w:themeColor="text1"/>
                <w:szCs w:val="20"/>
              </w:rPr>
              <w:t xml:space="preserve"> </w:t>
            </w:r>
            <w:r>
              <w:rPr>
                <w:rFonts w:eastAsiaTheme="minorEastAsia"/>
                <w:bCs/>
                <w:color w:val="000000" w:themeColor="text1"/>
                <w:szCs w:val="20"/>
              </w:rPr>
              <w:t>NW side.</w:t>
            </w:r>
          </w:p>
        </w:tc>
      </w:tr>
      <w:tr w:rsidR="00C70A32">
        <w:trPr>
          <w:trHeight w:val="899"/>
          <w:jc w:val="center"/>
        </w:trPr>
        <w:tc>
          <w:tcPr>
            <w:tcW w:w="2517"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 xml:space="preserve">Whether </w:t>
            </w:r>
            <w:proofErr w:type="spellStart"/>
            <w:r>
              <w:rPr>
                <w:color w:val="000000" w:themeColor="text1"/>
                <w:szCs w:val="20"/>
              </w:rPr>
              <w:t>gNB</w:t>
            </w:r>
            <w:proofErr w:type="spellEnd"/>
            <w:r>
              <w:rPr>
                <w:color w:val="000000" w:themeColor="text1"/>
                <w:szCs w:val="20"/>
              </w:rPr>
              <w:t>/device specific optimization is allowed</w:t>
            </w:r>
          </w:p>
        </w:tc>
        <w:tc>
          <w:tcPr>
            <w:tcW w:w="1562" w:type="dxa"/>
            <w:vAlign w:val="center"/>
          </w:tcPr>
          <w:p w:rsidR="00C70A32" w:rsidRDefault="00E11BC8">
            <w:pPr>
              <w:snapToGrid w:val="0"/>
              <w:spacing w:beforeLines="30" w:before="72" w:afterLines="30" w:after="72" w:line="288" w:lineRule="auto"/>
              <w:rPr>
                <w:color w:val="000000" w:themeColor="text1"/>
                <w:szCs w:val="20"/>
              </w:rPr>
            </w:pPr>
            <w:r>
              <w:rPr>
                <w:color w:val="000000" w:themeColor="text1"/>
                <w:kern w:val="24"/>
                <w:szCs w:val="20"/>
              </w:rPr>
              <w:t>Restricted</w:t>
            </w:r>
          </w:p>
        </w:tc>
        <w:tc>
          <w:tcPr>
            <w:tcW w:w="1720" w:type="dxa"/>
            <w:vAlign w:val="center"/>
          </w:tcPr>
          <w:p w:rsidR="00C70A32" w:rsidRDefault="00E11BC8">
            <w:pPr>
              <w:snapToGrid w:val="0"/>
              <w:spacing w:beforeLines="30" w:before="72" w:afterLines="30" w:after="72" w:line="288" w:lineRule="auto"/>
              <w:rPr>
                <w:color w:val="000000" w:themeColor="text1"/>
                <w:szCs w:val="20"/>
              </w:rPr>
            </w:pPr>
            <w:r>
              <w:rPr>
                <w:rFonts w:eastAsia="宋体" w:hint="eastAsia"/>
                <w:color w:val="000000" w:themeColor="text1"/>
                <w:kern w:val="24"/>
                <w:szCs w:val="20"/>
              </w:rPr>
              <w:t>Restricted</w:t>
            </w:r>
          </w:p>
        </w:tc>
        <w:tc>
          <w:tcPr>
            <w:tcW w:w="1720" w:type="dxa"/>
            <w:vAlign w:val="center"/>
          </w:tcPr>
          <w:p w:rsidR="00C70A32" w:rsidRDefault="00E11BC8">
            <w:pPr>
              <w:snapToGrid w:val="0"/>
              <w:spacing w:beforeLines="30" w:before="72" w:afterLines="30" w:after="72" w:line="288" w:lineRule="auto"/>
              <w:rPr>
                <w:color w:val="000000" w:themeColor="text1"/>
                <w:szCs w:val="20"/>
              </w:rPr>
            </w:pPr>
            <w:r>
              <w:rPr>
                <w:color w:val="000000" w:themeColor="text1"/>
                <w:kern w:val="24"/>
                <w:szCs w:val="20"/>
              </w:rPr>
              <w:t>Restricted</w:t>
            </w:r>
          </w:p>
        </w:tc>
        <w:tc>
          <w:tcPr>
            <w:tcW w:w="1951" w:type="dxa"/>
            <w:vAlign w:val="center"/>
          </w:tcPr>
          <w:p w:rsidR="00C70A32" w:rsidRDefault="00E11BC8">
            <w:pPr>
              <w:snapToGrid w:val="0"/>
              <w:spacing w:beforeLines="30" w:before="72" w:afterLines="30" w:after="72" w:line="288" w:lineRule="auto"/>
              <w:rPr>
                <w:color w:val="000000" w:themeColor="text1"/>
                <w:szCs w:val="20"/>
              </w:rPr>
            </w:pPr>
            <w:r>
              <w:rPr>
                <w:rFonts w:eastAsia="宋体" w:hint="eastAsia"/>
                <w:color w:val="000000" w:themeColor="text1"/>
                <w:kern w:val="24"/>
                <w:szCs w:val="20"/>
              </w:rPr>
              <w:t>Restricted</w:t>
            </w:r>
          </w:p>
        </w:tc>
      </w:tr>
      <w:tr w:rsidR="00C70A32">
        <w:trPr>
          <w:trHeight w:val="899"/>
          <w:jc w:val="center"/>
        </w:trPr>
        <w:tc>
          <w:tcPr>
            <w:tcW w:w="2517"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highlight w:val="yellow"/>
              </w:rPr>
            </w:pPr>
            <w:r>
              <w:rPr>
                <w:color w:val="000000" w:themeColor="text1"/>
                <w:szCs w:val="20"/>
              </w:rPr>
              <w:t xml:space="preserve">Model update flexibility after deployment </w:t>
            </w:r>
          </w:p>
        </w:tc>
        <w:tc>
          <w:tcPr>
            <w:tcW w:w="1562" w:type="dxa"/>
            <w:vAlign w:val="center"/>
          </w:tcPr>
          <w:p w:rsidR="00C70A32" w:rsidRDefault="00C70A32">
            <w:pPr>
              <w:snapToGrid w:val="0"/>
              <w:spacing w:beforeLines="30" w:before="72" w:afterLines="30" w:after="72" w:line="288" w:lineRule="auto"/>
              <w:rPr>
                <w:color w:val="000000" w:themeColor="text1"/>
                <w:kern w:val="24"/>
                <w:szCs w:val="20"/>
              </w:rPr>
            </w:pPr>
          </w:p>
          <w:p w:rsidR="00C70A32" w:rsidRDefault="00E11BC8">
            <w:pPr>
              <w:snapToGrid w:val="0"/>
              <w:spacing w:beforeLines="30" w:before="72" w:afterLines="30" w:after="72" w:line="288" w:lineRule="auto"/>
              <w:rPr>
                <w:color w:val="000000" w:themeColor="text1"/>
                <w:kern w:val="24"/>
                <w:szCs w:val="20"/>
              </w:rPr>
            </w:pPr>
            <w:r>
              <w:rPr>
                <w:color w:val="000000" w:themeColor="text1"/>
                <w:kern w:val="24"/>
                <w:szCs w:val="20"/>
              </w:rPr>
              <w:t>Flexible</w:t>
            </w:r>
          </w:p>
          <w:p w:rsidR="00C70A32" w:rsidRDefault="00C70A32">
            <w:pPr>
              <w:snapToGrid w:val="0"/>
              <w:spacing w:beforeLines="30" w:before="72" w:afterLines="30" w:after="72" w:line="288" w:lineRule="auto"/>
              <w:rPr>
                <w:color w:val="000000" w:themeColor="text1"/>
                <w:szCs w:val="20"/>
                <w:highlight w:val="yellow"/>
              </w:rPr>
            </w:pPr>
          </w:p>
        </w:tc>
        <w:tc>
          <w:tcPr>
            <w:tcW w:w="1720" w:type="dxa"/>
            <w:vAlign w:val="center"/>
          </w:tcPr>
          <w:p w:rsidR="00C70A32" w:rsidRDefault="00E11BC8">
            <w:pPr>
              <w:snapToGrid w:val="0"/>
              <w:spacing w:beforeLines="30" w:before="72" w:afterLines="30" w:after="72" w:line="288" w:lineRule="auto"/>
              <w:rPr>
                <w:color w:val="000000" w:themeColor="text1"/>
                <w:szCs w:val="20"/>
              </w:rPr>
            </w:pPr>
            <w:r>
              <w:rPr>
                <w:rFonts w:eastAsiaTheme="minorEastAsia" w:hint="eastAsia"/>
                <w:bCs/>
                <w:color w:val="000000" w:themeColor="text1"/>
                <w:szCs w:val="20"/>
              </w:rPr>
              <w:t>Flexible</w:t>
            </w:r>
          </w:p>
        </w:tc>
        <w:tc>
          <w:tcPr>
            <w:tcW w:w="1720" w:type="dxa"/>
            <w:vAlign w:val="center"/>
          </w:tcPr>
          <w:p w:rsidR="00C70A32" w:rsidRDefault="00E11BC8">
            <w:pPr>
              <w:snapToGrid w:val="0"/>
              <w:spacing w:beforeLines="30" w:before="72" w:afterLines="30" w:after="72" w:line="288" w:lineRule="auto"/>
              <w:rPr>
                <w:color w:val="000000" w:themeColor="text1"/>
                <w:szCs w:val="20"/>
              </w:rPr>
            </w:pPr>
            <w:r>
              <w:rPr>
                <w:rFonts w:eastAsiaTheme="minorEastAsia" w:hint="eastAsia"/>
                <w:bCs/>
                <w:color w:val="000000" w:themeColor="text1"/>
                <w:szCs w:val="20"/>
              </w:rPr>
              <w:t xml:space="preserve">Flexible. </w:t>
            </w:r>
            <w:r>
              <w:rPr>
                <w:color w:val="000000" w:themeColor="text1"/>
                <w:kern w:val="24"/>
                <w:szCs w:val="20"/>
              </w:rPr>
              <w:t xml:space="preserve">Less </w:t>
            </w:r>
            <w:r>
              <w:rPr>
                <w:rFonts w:eastAsiaTheme="minorEastAsia"/>
                <w:bCs/>
                <w:color w:val="000000" w:themeColor="text1"/>
                <w:szCs w:val="20"/>
              </w:rPr>
              <w:t>flexible than Type 1</w:t>
            </w:r>
            <w:r>
              <w:rPr>
                <w:rFonts w:eastAsiaTheme="minorEastAsia" w:hint="eastAsia"/>
                <w:bCs/>
                <w:color w:val="000000" w:themeColor="text1"/>
                <w:szCs w:val="20"/>
              </w:rPr>
              <w:t xml:space="preserve"> </w:t>
            </w:r>
            <w:r>
              <w:rPr>
                <w:rFonts w:eastAsiaTheme="minorEastAsia"/>
                <w:bCs/>
                <w:color w:val="000000" w:themeColor="text1"/>
                <w:szCs w:val="20"/>
              </w:rPr>
              <w:t>NW side.</w:t>
            </w:r>
          </w:p>
        </w:tc>
        <w:tc>
          <w:tcPr>
            <w:tcW w:w="1951" w:type="dxa"/>
            <w:vAlign w:val="center"/>
          </w:tcPr>
          <w:p w:rsidR="00C70A32" w:rsidRDefault="00E11BC8">
            <w:pPr>
              <w:snapToGrid w:val="0"/>
              <w:spacing w:beforeLines="30" w:before="72" w:afterLines="30" w:after="72" w:line="288" w:lineRule="auto"/>
              <w:rPr>
                <w:color w:val="000000" w:themeColor="text1"/>
                <w:szCs w:val="20"/>
              </w:rPr>
            </w:pPr>
            <w:r>
              <w:rPr>
                <w:rFonts w:eastAsiaTheme="minorEastAsia" w:hint="eastAsia"/>
                <w:bCs/>
                <w:color w:val="000000" w:themeColor="text1"/>
                <w:szCs w:val="20"/>
              </w:rPr>
              <w:t xml:space="preserve">Flexible. </w:t>
            </w:r>
            <w:r>
              <w:rPr>
                <w:color w:val="000000" w:themeColor="text1"/>
                <w:kern w:val="24"/>
                <w:szCs w:val="20"/>
              </w:rPr>
              <w:t xml:space="preserve">Less </w:t>
            </w:r>
            <w:r>
              <w:rPr>
                <w:rFonts w:eastAsiaTheme="minorEastAsia"/>
                <w:bCs/>
                <w:color w:val="000000" w:themeColor="text1"/>
                <w:szCs w:val="20"/>
              </w:rPr>
              <w:t>flexible than Type 1</w:t>
            </w:r>
            <w:r>
              <w:rPr>
                <w:rFonts w:eastAsiaTheme="minorEastAsia" w:hint="eastAsia"/>
                <w:bCs/>
                <w:color w:val="000000" w:themeColor="text1"/>
                <w:szCs w:val="20"/>
              </w:rPr>
              <w:t xml:space="preserve"> </w:t>
            </w:r>
            <w:r>
              <w:rPr>
                <w:rFonts w:eastAsiaTheme="minorEastAsia"/>
                <w:bCs/>
                <w:color w:val="000000" w:themeColor="text1"/>
                <w:szCs w:val="20"/>
              </w:rPr>
              <w:t>NW side.</w:t>
            </w:r>
          </w:p>
        </w:tc>
      </w:tr>
      <w:tr w:rsidR="00C70A32">
        <w:trPr>
          <w:trHeight w:val="899"/>
          <w:jc w:val="center"/>
        </w:trPr>
        <w:tc>
          <w:tcPr>
            <w:tcW w:w="2517"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F</w:t>
            </w:r>
            <w:r>
              <w:rPr>
                <w:rFonts w:eastAsia="Malgun Gothic"/>
                <w:color w:val="000000" w:themeColor="text1"/>
                <w:szCs w:val="20"/>
              </w:rPr>
              <w:t>easibility of allowing UE side and NW side to develop/update models separately</w:t>
            </w:r>
          </w:p>
        </w:tc>
        <w:tc>
          <w:tcPr>
            <w:tcW w:w="1562" w:type="dxa"/>
            <w:vAlign w:val="center"/>
          </w:tcPr>
          <w:p w:rsidR="00C70A32" w:rsidRDefault="00C70A32">
            <w:pPr>
              <w:snapToGrid w:val="0"/>
              <w:spacing w:beforeLines="30" w:before="72" w:afterLines="30" w:after="72" w:line="288" w:lineRule="auto"/>
              <w:rPr>
                <w:color w:val="000000" w:themeColor="text1"/>
                <w:kern w:val="24"/>
                <w:szCs w:val="20"/>
              </w:rPr>
            </w:pPr>
          </w:p>
          <w:p w:rsidR="00C70A32" w:rsidRDefault="00E11BC8">
            <w:pPr>
              <w:snapToGrid w:val="0"/>
              <w:spacing w:beforeLines="30" w:before="72" w:afterLines="30" w:after="72" w:line="288" w:lineRule="auto"/>
              <w:rPr>
                <w:rFonts w:eastAsia="宋体"/>
                <w:color w:val="000000" w:themeColor="text1"/>
                <w:kern w:val="24"/>
                <w:szCs w:val="20"/>
              </w:rPr>
            </w:pPr>
            <w:r>
              <w:rPr>
                <w:color w:val="000000" w:themeColor="text1"/>
                <w:kern w:val="24"/>
                <w:szCs w:val="20"/>
              </w:rPr>
              <w:t>Limited</w:t>
            </w:r>
            <w:r>
              <w:rPr>
                <w:rFonts w:eastAsia="宋体" w:hint="eastAsia"/>
                <w:color w:val="000000" w:themeColor="text1"/>
                <w:kern w:val="24"/>
                <w:szCs w:val="20"/>
              </w:rPr>
              <w:t xml:space="preserve"> (Pending </w:t>
            </w:r>
            <w:r>
              <w:rPr>
                <w:rFonts w:eastAsia="宋体" w:hint="eastAsia"/>
                <w:color w:val="000000" w:themeColor="text1"/>
                <w:kern w:val="24"/>
                <w:szCs w:val="20"/>
              </w:rPr>
              <w:lastRenderedPageBreak/>
              <w:t>evaluation in 9.2.2.1)</w:t>
            </w:r>
          </w:p>
          <w:p w:rsidR="00C70A32" w:rsidRDefault="00E11BC8">
            <w:pPr>
              <w:snapToGrid w:val="0"/>
              <w:spacing w:beforeLines="30" w:before="72" w:afterLines="30" w:after="72" w:line="288" w:lineRule="auto"/>
              <w:rPr>
                <w:color w:val="000000" w:themeColor="text1"/>
                <w:szCs w:val="20"/>
              </w:rPr>
            </w:pPr>
            <w:r>
              <w:rPr>
                <w:color w:val="000000" w:themeColor="text1"/>
                <w:kern w:val="24"/>
                <w:szCs w:val="20"/>
              </w:rPr>
              <w:t xml:space="preserve"> </w:t>
            </w:r>
          </w:p>
        </w:tc>
        <w:tc>
          <w:tcPr>
            <w:tcW w:w="1720" w:type="dxa"/>
            <w:vAlign w:val="center"/>
          </w:tcPr>
          <w:p w:rsidR="00C70A32" w:rsidRDefault="00C70A32">
            <w:pPr>
              <w:snapToGrid w:val="0"/>
              <w:spacing w:beforeLines="30" w:before="72" w:afterLines="30" w:after="72" w:line="288" w:lineRule="auto"/>
              <w:rPr>
                <w:color w:val="000000" w:themeColor="text1"/>
                <w:kern w:val="24"/>
                <w:szCs w:val="20"/>
              </w:rPr>
            </w:pPr>
          </w:p>
          <w:p w:rsidR="00C70A32" w:rsidRDefault="00E11BC8">
            <w:pPr>
              <w:snapToGrid w:val="0"/>
              <w:spacing w:beforeLines="30" w:before="72" w:afterLines="30" w:after="72" w:line="288" w:lineRule="auto"/>
              <w:rPr>
                <w:rFonts w:eastAsia="宋体"/>
                <w:color w:val="000000" w:themeColor="text1"/>
                <w:kern w:val="24"/>
                <w:szCs w:val="20"/>
              </w:rPr>
            </w:pPr>
            <w:r>
              <w:rPr>
                <w:color w:val="000000" w:themeColor="text1"/>
                <w:kern w:val="24"/>
                <w:szCs w:val="20"/>
              </w:rPr>
              <w:t>Limited</w:t>
            </w:r>
            <w:r>
              <w:rPr>
                <w:rFonts w:eastAsia="宋体" w:hint="eastAsia"/>
                <w:color w:val="000000" w:themeColor="text1"/>
                <w:kern w:val="24"/>
                <w:szCs w:val="20"/>
              </w:rPr>
              <w:t xml:space="preserve"> (Pending evaluation in 9.2.2.1)</w:t>
            </w:r>
          </w:p>
          <w:p w:rsidR="00C70A32" w:rsidRDefault="00C70A32">
            <w:pPr>
              <w:snapToGrid w:val="0"/>
              <w:spacing w:beforeLines="30" w:before="72" w:afterLines="30" w:after="72" w:line="288" w:lineRule="auto"/>
              <w:rPr>
                <w:color w:val="000000" w:themeColor="text1"/>
                <w:szCs w:val="20"/>
              </w:rPr>
            </w:pPr>
          </w:p>
        </w:tc>
        <w:tc>
          <w:tcPr>
            <w:tcW w:w="1720" w:type="dxa"/>
            <w:vAlign w:val="center"/>
          </w:tcPr>
          <w:p w:rsidR="00C70A32" w:rsidRDefault="00C70A32">
            <w:pPr>
              <w:snapToGrid w:val="0"/>
              <w:spacing w:beforeLines="30" w:before="72" w:afterLines="30" w:after="72" w:line="288" w:lineRule="auto"/>
              <w:rPr>
                <w:color w:val="000000" w:themeColor="text1"/>
                <w:kern w:val="24"/>
                <w:szCs w:val="20"/>
              </w:rPr>
            </w:pPr>
          </w:p>
          <w:p w:rsidR="00C70A32" w:rsidRDefault="00E11BC8">
            <w:pPr>
              <w:snapToGrid w:val="0"/>
              <w:spacing w:beforeLines="30" w:before="72" w:afterLines="30" w:after="72" w:line="288" w:lineRule="auto"/>
              <w:rPr>
                <w:color w:val="000000" w:themeColor="text1"/>
                <w:kern w:val="24"/>
                <w:szCs w:val="20"/>
              </w:rPr>
            </w:pPr>
            <w:r>
              <w:rPr>
                <w:color w:val="000000" w:themeColor="text1"/>
                <w:kern w:val="24"/>
                <w:szCs w:val="20"/>
              </w:rPr>
              <w:t>Limited</w:t>
            </w:r>
            <w:r>
              <w:rPr>
                <w:rFonts w:eastAsia="宋体" w:hint="eastAsia"/>
                <w:color w:val="000000" w:themeColor="text1"/>
                <w:kern w:val="24"/>
                <w:szCs w:val="20"/>
              </w:rPr>
              <w:t xml:space="preserve"> (Pending evaluation in 9.2.2.1)</w:t>
            </w:r>
            <w:r>
              <w:rPr>
                <w:color w:val="000000" w:themeColor="text1"/>
                <w:kern w:val="24"/>
                <w:szCs w:val="20"/>
              </w:rPr>
              <w:t xml:space="preserve"> </w:t>
            </w:r>
          </w:p>
          <w:p w:rsidR="00C70A32" w:rsidRDefault="00C70A32">
            <w:pPr>
              <w:snapToGrid w:val="0"/>
              <w:spacing w:beforeLines="30" w:before="72" w:afterLines="30" w:after="72" w:line="288" w:lineRule="auto"/>
              <w:rPr>
                <w:color w:val="000000" w:themeColor="text1"/>
                <w:szCs w:val="20"/>
              </w:rPr>
            </w:pPr>
          </w:p>
        </w:tc>
        <w:tc>
          <w:tcPr>
            <w:tcW w:w="1951" w:type="dxa"/>
            <w:vAlign w:val="center"/>
          </w:tcPr>
          <w:p w:rsidR="00C70A32" w:rsidRDefault="00E11BC8">
            <w:pPr>
              <w:snapToGrid w:val="0"/>
              <w:spacing w:beforeLines="30" w:before="72" w:afterLines="30" w:after="72" w:line="288" w:lineRule="auto"/>
              <w:rPr>
                <w:rFonts w:eastAsia="宋体"/>
                <w:color w:val="000000" w:themeColor="text1"/>
                <w:kern w:val="24"/>
                <w:szCs w:val="20"/>
              </w:rPr>
            </w:pPr>
            <w:r>
              <w:rPr>
                <w:color w:val="000000" w:themeColor="text1"/>
                <w:kern w:val="24"/>
                <w:szCs w:val="20"/>
              </w:rPr>
              <w:lastRenderedPageBreak/>
              <w:t>Limited</w:t>
            </w:r>
            <w:r>
              <w:rPr>
                <w:rFonts w:eastAsia="宋体" w:hint="eastAsia"/>
                <w:color w:val="000000" w:themeColor="text1"/>
                <w:kern w:val="24"/>
                <w:szCs w:val="20"/>
              </w:rPr>
              <w:t xml:space="preserve"> (Pending evaluation in 9.2.2.1)</w:t>
            </w:r>
          </w:p>
          <w:p w:rsidR="00C70A32" w:rsidRDefault="00C70A32">
            <w:pPr>
              <w:snapToGrid w:val="0"/>
              <w:spacing w:beforeLines="30" w:before="72" w:afterLines="30" w:after="72" w:line="288" w:lineRule="auto"/>
              <w:rPr>
                <w:color w:val="000000" w:themeColor="text1"/>
                <w:szCs w:val="20"/>
              </w:rPr>
            </w:pPr>
          </w:p>
        </w:tc>
      </w:tr>
      <w:tr w:rsidR="00C70A32">
        <w:trPr>
          <w:trHeight w:val="899"/>
          <w:jc w:val="center"/>
        </w:trPr>
        <w:tc>
          <w:tcPr>
            <w:tcW w:w="2517"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 xml:space="preserve">Whether </w:t>
            </w:r>
            <w:proofErr w:type="spellStart"/>
            <w:r>
              <w:rPr>
                <w:color w:val="000000" w:themeColor="text1"/>
                <w:szCs w:val="20"/>
              </w:rPr>
              <w:t>gNB</w:t>
            </w:r>
            <w:proofErr w:type="spellEnd"/>
            <w:r>
              <w:rPr>
                <w:color w:val="000000" w:themeColor="text1"/>
                <w:szCs w:val="20"/>
              </w:rPr>
              <w:t xml:space="preserve"> can maintain/store a single/unified model over different UE vendors [for a CSI report configuration]</w:t>
            </w:r>
          </w:p>
        </w:tc>
        <w:tc>
          <w:tcPr>
            <w:tcW w:w="1562" w:type="dxa"/>
            <w:vAlign w:val="center"/>
          </w:tcPr>
          <w:p w:rsidR="00C70A32" w:rsidRDefault="00E11BC8">
            <w:pPr>
              <w:snapToGrid w:val="0"/>
              <w:spacing w:beforeLines="30" w:before="72" w:afterLines="30" w:after="72" w:line="288" w:lineRule="auto"/>
              <w:rPr>
                <w:strike/>
                <w:color w:val="000000" w:themeColor="text1"/>
                <w:kern w:val="24"/>
                <w:szCs w:val="20"/>
              </w:rPr>
            </w:pPr>
            <w:r>
              <w:rPr>
                <w:color w:val="000000" w:themeColor="text1"/>
                <w:kern w:val="24"/>
                <w:szCs w:val="20"/>
              </w:rPr>
              <w:t>Yes</w:t>
            </w:r>
          </w:p>
        </w:tc>
        <w:tc>
          <w:tcPr>
            <w:tcW w:w="1720" w:type="dxa"/>
            <w:vAlign w:val="center"/>
          </w:tcPr>
          <w:p w:rsidR="00C70A32" w:rsidRDefault="00E11BC8">
            <w:pPr>
              <w:snapToGrid w:val="0"/>
              <w:spacing w:beforeLines="30" w:before="72" w:afterLines="30" w:after="72" w:line="288" w:lineRule="auto"/>
              <w:rPr>
                <w:color w:val="000000" w:themeColor="text1"/>
                <w:szCs w:val="20"/>
              </w:rPr>
            </w:pPr>
            <w:r>
              <w:rPr>
                <w:rFonts w:eastAsia="宋体" w:hint="eastAsia"/>
                <w:color w:val="000000" w:themeColor="text1"/>
                <w:kern w:val="24"/>
                <w:szCs w:val="20"/>
              </w:rPr>
              <w:t>Yes</w:t>
            </w:r>
          </w:p>
        </w:tc>
        <w:tc>
          <w:tcPr>
            <w:tcW w:w="1720" w:type="dxa"/>
            <w:vAlign w:val="center"/>
          </w:tcPr>
          <w:p w:rsidR="00C70A32" w:rsidRDefault="00E11BC8">
            <w:pPr>
              <w:snapToGrid w:val="0"/>
              <w:spacing w:beforeLines="30" w:before="72" w:afterLines="30" w:after="72" w:line="288" w:lineRule="auto"/>
              <w:rPr>
                <w:color w:val="000000" w:themeColor="text1"/>
                <w:szCs w:val="20"/>
                <w:highlight w:val="yellow"/>
              </w:rPr>
            </w:pPr>
            <w:r>
              <w:rPr>
                <w:color w:val="000000" w:themeColor="text1"/>
                <w:kern w:val="24"/>
                <w:szCs w:val="20"/>
              </w:rPr>
              <w:t>No</w:t>
            </w:r>
          </w:p>
        </w:tc>
        <w:tc>
          <w:tcPr>
            <w:tcW w:w="1951" w:type="dxa"/>
            <w:vAlign w:val="center"/>
          </w:tcPr>
          <w:p w:rsidR="00C70A32" w:rsidRDefault="00E11BC8">
            <w:pPr>
              <w:snapToGrid w:val="0"/>
              <w:spacing w:beforeLines="30" w:before="72" w:afterLines="30" w:after="72" w:line="288" w:lineRule="auto"/>
              <w:rPr>
                <w:color w:val="000000" w:themeColor="text1"/>
                <w:szCs w:val="20"/>
                <w:highlight w:val="yellow"/>
              </w:rPr>
            </w:pPr>
            <w:r>
              <w:rPr>
                <w:rFonts w:eastAsia="宋体" w:hint="eastAsia"/>
                <w:color w:val="000000" w:themeColor="text1"/>
                <w:szCs w:val="20"/>
              </w:rPr>
              <w:t>No</w:t>
            </w:r>
          </w:p>
        </w:tc>
      </w:tr>
      <w:tr w:rsidR="00C70A32">
        <w:trPr>
          <w:trHeight w:val="899"/>
          <w:jc w:val="center"/>
        </w:trPr>
        <w:tc>
          <w:tcPr>
            <w:tcW w:w="2517"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 xml:space="preserve">Whether UE device can maintain/store a </w:t>
            </w:r>
            <w:r>
              <w:rPr>
                <w:color w:val="000000" w:themeColor="text1"/>
                <w:szCs w:val="20"/>
              </w:rPr>
              <w:t>single/unified model over different NW vendors [for a CSI report configuration]</w:t>
            </w:r>
          </w:p>
        </w:tc>
        <w:tc>
          <w:tcPr>
            <w:tcW w:w="1562" w:type="dxa"/>
            <w:vAlign w:val="center"/>
          </w:tcPr>
          <w:p w:rsidR="00C70A32" w:rsidRDefault="00E11BC8">
            <w:pPr>
              <w:snapToGrid w:val="0"/>
              <w:spacing w:beforeLines="30" w:before="72" w:afterLines="30" w:after="72" w:line="288" w:lineRule="auto"/>
              <w:rPr>
                <w:color w:val="000000" w:themeColor="text1"/>
                <w:szCs w:val="20"/>
              </w:rPr>
            </w:pPr>
            <w:r>
              <w:rPr>
                <w:color w:val="000000" w:themeColor="text1"/>
                <w:kern w:val="24"/>
                <w:szCs w:val="20"/>
              </w:rPr>
              <w:t>No</w:t>
            </w:r>
          </w:p>
        </w:tc>
        <w:tc>
          <w:tcPr>
            <w:tcW w:w="1720" w:type="dxa"/>
            <w:vAlign w:val="center"/>
          </w:tcPr>
          <w:p w:rsidR="00C70A32" w:rsidRDefault="00E11BC8">
            <w:pPr>
              <w:snapToGrid w:val="0"/>
              <w:spacing w:beforeLines="30" w:before="72" w:afterLines="30" w:after="72" w:line="288" w:lineRule="auto"/>
              <w:rPr>
                <w:color w:val="000000" w:themeColor="text1"/>
                <w:szCs w:val="20"/>
              </w:rPr>
            </w:pPr>
            <w:r>
              <w:rPr>
                <w:rFonts w:eastAsia="宋体" w:hint="eastAsia"/>
                <w:color w:val="000000" w:themeColor="text1"/>
                <w:kern w:val="24"/>
                <w:szCs w:val="20"/>
              </w:rPr>
              <w:t>No</w:t>
            </w:r>
          </w:p>
        </w:tc>
        <w:tc>
          <w:tcPr>
            <w:tcW w:w="1720" w:type="dxa"/>
            <w:vAlign w:val="center"/>
          </w:tcPr>
          <w:p w:rsidR="00C70A32" w:rsidRDefault="00E11BC8">
            <w:pPr>
              <w:snapToGrid w:val="0"/>
              <w:spacing w:beforeLines="30" w:before="72" w:afterLines="30" w:after="72" w:line="288" w:lineRule="auto"/>
              <w:rPr>
                <w:color w:val="000000" w:themeColor="text1"/>
                <w:szCs w:val="20"/>
                <w:highlight w:val="yellow"/>
              </w:rPr>
            </w:pPr>
            <w:r>
              <w:rPr>
                <w:color w:val="000000" w:themeColor="text1"/>
                <w:kern w:val="24"/>
                <w:szCs w:val="20"/>
              </w:rPr>
              <w:t>Yes</w:t>
            </w:r>
          </w:p>
        </w:tc>
        <w:tc>
          <w:tcPr>
            <w:tcW w:w="1951" w:type="dxa"/>
            <w:vAlign w:val="center"/>
          </w:tcPr>
          <w:p w:rsidR="00C70A32" w:rsidRDefault="00E11BC8">
            <w:pPr>
              <w:snapToGrid w:val="0"/>
              <w:spacing w:beforeLines="30" w:before="72" w:afterLines="30" w:after="72" w:line="288" w:lineRule="auto"/>
              <w:rPr>
                <w:color w:val="000000" w:themeColor="text1"/>
                <w:szCs w:val="20"/>
                <w:highlight w:val="yellow"/>
              </w:rPr>
            </w:pPr>
            <w:r>
              <w:rPr>
                <w:rFonts w:eastAsia="宋体" w:hint="eastAsia"/>
                <w:color w:val="000000" w:themeColor="text1"/>
                <w:szCs w:val="20"/>
              </w:rPr>
              <w:t>Yes</w:t>
            </w:r>
          </w:p>
        </w:tc>
      </w:tr>
      <w:tr w:rsidR="00C70A32">
        <w:trPr>
          <w:trHeight w:val="899"/>
          <w:jc w:val="center"/>
        </w:trPr>
        <w:tc>
          <w:tcPr>
            <w:tcW w:w="2517"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Extendibility:</w:t>
            </w:r>
            <w:r>
              <w:rPr>
                <w:rFonts w:eastAsia="Malgun Gothic"/>
                <w:color w:val="000000" w:themeColor="text1"/>
                <w:szCs w:val="20"/>
              </w:rPr>
              <w:t xml:space="preserve"> to train new UE-side model compatible with NW-side model in use; </w:t>
            </w:r>
          </w:p>
        </w:tc>
        <w:tc>
          <w:tcPr>
            <w:tcW w:w="1562" w:type="dxa"/>
          </w:tcPr>
          <w:p w:rsidR="00C70A32" w:rsidRDefault="00C70A32">
            <w:pPr>
              <w:snapToGrid w:val="0"/>
              <w:spacing w:beforeLines="30" w:before="72" w:afterLines="30" w:after="72" w:line="288" w:lineRule="auto"/>
              <w:rPr>
                <w:color w:val="000000" w:themeColor="text1"/>
                <w:kern w:val="24"/>
                <w:szCs w:val="20"/>
              </w:rPr>
            </w:pPr>
          </w:p>
          <w:p w:rsidR="00C70A32" w:rsidRDefault="00C70A32">
            <w:pPr>
              <w:snapToGrid w:val="0"/>
              <w:spacing w:beforeLines="30" w:before="72" w:afterLines="30" w:after="72" w:line="288" w:lineRule="auto"/>
              <w:rPr>
                <w:color w:val="000000" w:themeColor="text1"/>
                <w:kern w:val="24"/>
                <w:szCs w:val="20"/>
              </w:rPr>
            </w:pPr>
          </w:p>
          <w:p w:rsidR="00C70A32" w:rsidRDefault="00E11BC8">
            <w:pPr>
              <w:snapToGrid w:val="0"/>
              <w:spacing w:beforeLines="30" w:before="72" w:afterLines="30" w:after="72" w:line="288" w:lineRule="auto"/>
              <w:rPr>
                <w:color w:val="000000" w:themeColor="text1"/>
                <w:kern w:val="24"/>
                <w:szCs w:val="20"/>
              </w:rPr>
            </w:pPr>
            <w:r>
              <w:rPr>
                <w:color w:val="000000" w:themeColor="text1"/>
                <w:kern w:val="24"/>
                <w:szCs w:val="20"/>
              </w:rPr>
              <w:t xml:space="preserve">Limited  </w:t>
            </w:r>
          </w:p>
          <w:p w:rsidR="00C70A32" w:rsidRDefault="00C70A32">
            <w:pPr>
              <w:snapToGrid w:val="0"/>
              <w:spacing w:beforeLines="30" w:before="72" w:afterLines="30" w:after="72" w:line="288" w:lineRule="auto"/>
              <w:rPr>
                <w:color w:val="000000" w:themeColor="text1"/>
                <w:kern w:val="24"/>
                <w:szCs w:val="20"/>
              </w:rPr>
            </w:pPr>
          </w:p>
        </w:tc>
        <w:tc>
          <w:tcPr>
            <w:tcW w:w="1720" w:type="dxa"/>
          </w:tcPr>
          <w:p w:rsidR="00C70A32" w:rsidRDefault="00C70A32">
            <w:pPr>
              <w:snapToGrid w:val="0"/>
              <w:spacing w:beforeLines="30" w:before="72" w:afterLines="30" w:after="72" w:line="288" w:lineRule="auto"/>
              <w:jc w:val="both"/>
              <w:rPr>
                <w:color w:val="000000" w:themeColor="text1"/>
                <w:kern w:val="24"/>
                <w:szCs w:val="20"/>
              </w:rPr>
            </w:pPr>
          </w:p>
          <w:p w:rsidR="00C70A32" w:rsidRDefault="00C70A32">
            <w:pPr>
              <w:snapToGrid w:val="0"/>
              <w:spacing w:beforeLines="30" w:before="72" w:afterLines="30" w:after="72" w:line="288" w:lineRule="auto"/>
              <w:jc w:val="both"/>
              <w:rPr>
                <w:color w:val="000000" w:themeColor="text1"/>
                <w:kern w:val="24"/>
                <w:szCs w:val="20"/>
              </w:rPr>
            </w:pPr>
          </w:p>
          <w:p w:rsidR="00C70A32" w:rsidRDefault="00E11BC8">
            <w:pPr>
              <w:snapToGrid w:val="0"/>
              <w:spacing w:beforeLines="30" w:before="72" w:afterLines="30" w:after="72" w:line="288" w:lineRule="auto"/>
              <w:jc w:val="both"/>
              <w:rPr>
                <w:color w:val="000000" w:themeColor="text1"/>
                <w:kern w:val="24"/>
                <w:szCs w:val="20"/>
              </w:rPr>
            </w:pPr>
            <w:r>
              <w:rPr>
                <w:rFonts w:hint="eastAsia"/>
                <w:color w:val="000000" w:themeColor="text1"/>
                <w:kern w:val="24"/>
                <w:szCs w:val="20"/>
              </w:rPr>
              <w:t>Limited</w:t>
            </w:r>
          </w:p>
        </w:tc>
        <w:tc>
          <w:tcPr>
            <w:tcW w:w="1720" w:type="dxa"/>
          </w:tcPr>
          <w:p w:rsidR="00C70A32" w:rsidRDefault="00C70A32">
            <w:pPr>
              <w:snapToGrid w:val="0"/>
              <w:spacing w:beforeLines="30" w:before="72" w:afterLines="30" w:after="72" w:line="288" w:lineRule="auto"/>
              <w:jc w:val="both"/>
              <w:rPr>
                <w:color w:val="000000" w:themeColor="text1"/>
                <w:kern w:val="24"/>
                <w:szCs w:val="20"/>
              </w:rPr>
            </w:pPr>
          </w:p>
          <w:p w:rsidR="00C70A32" w:rsidRDefault="00C70A32">
            <w:pPr>
              <w:snapToGrid w:val="0"/>
              <w:spacing w:beforeLines="30" w:before="72" w:afterLines="30" w:after="72" w:line="288" w:lineRule="auto"/>
              <w:jc w:val="both"/>
              <w:rPr>
                <w:color w:val="000000" w:themeColor="text1"/>
                <w:kern w:val="24"/>
                <w:szCs w:val="20"/>
              </w:rPr>
            </w:pPr>
          </w:p>
          <w:p w:rsidR="00C70A32" w:rsidRDefault="00E11BC8">
            <w:pPr>
              <w:snapToGrid w:val="0"/>
              <w:spacing w:beforeLines="30" w:before="72" w:afterLines="30" w:after="72" w:line="288" w:lineRule="auto"/>
              <w:jc w:val="both"/>
              <w:rPr>
                <w:color w:val="000000" w:themeColor="text1"/>
                <w:kern w:val="24"/>
                <w:szCs w:val="20"/>
              </w:rPr>
            </w:pPr>
            <w:r>
              <w:rPr>
                <w:color w:val="000000" w:themeColor="text1"/>
                <w:kern w:val="24"/>
                <w:szCs w:val="20"/>
              </w:rPr>
              <w:t>Limited</w:t>
            </w:r>
          </w:p>
          <w:p w:rsidR="00C70A32" w:rsidRDefault="00C70A32">
            <w:pPr>
              <w:snapToGrid w:val="0"/>
              <w:spacing w:beforeLines="30" w:before="72" w:afterLines="30" w:after="72" w:line="288" w:lineRule="auto"/>
              <w:jc w:val="both"/>
              <w:rPr>
                <w:color w:val="000000" w:themeColor="text1"/>
                <w:kern w:val="24"/>
                <w:szCs w:val="20"/>
              </w:rPr>
            </w:pPr>
          </w:p>
        </w:tc>
        <w:tc>
          <w:tcPr>
            <w:tcW w:w="1951" w:type="dxa"/>
            <w:vAlign w:val="center"/>
          </w:tcPr>
          <w:p w:rsidR="00C70A32" w:rsidRDefault="00E11BC8">
            <w:pPr>
              <w:snapToGrid w:val="0"/>
              <w:spacing w:beforeLines="30" w:before="72" w:afterLines="30" w:after="72" w:line="288" w:lineRule="auto"/>
              <w:rPr>
                <w:color w:val="000000" w:themeColor="text1"/>
                <w:kern w:val="24"/>
                <w:szCs w:val="20"/>
              </w:rPr>
            </w:pPr>
            <w:r>
              <w:rPr>
                <w:rFonts w:eastAsia="宋体" w:hint="eastAsia"/>
                <w:color w:val="000000" w:themeColor="text1"/>
                <w:kern w:val="24"/>
                <w:szCs w:val="20"/>
              </w:rPr>
              <w:t>Limited</w:t>
            </w:r>
          </w:p>
        </w:tc>
      </w:tr>
      <w:tr w:rsidR="00C70A32">
        <w:trPr>
          <w:trHeight w:val="899"/>
          <w:jc w:val="center"/>
        </w:trPr>
        <w:tc>
          <w:tcPr>
            <w:tcW w:w="2517"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Extendibility:</w:t>
            </w:r>
            <w:r>
              <w:rPr>
                <w:rFonts w:eastAsia="Malgun Gothic"/>
                <w:color w:val="000000" w:themeColor="text1"/>
                <w:szCs w:val="20"/>
              </w:rPr>
              <w:t xml:space="preserve"> To train new NW-side model compatible with UE-side model in use</w:t>
            </w:r>
          </w:p>
        </w:tc>
        <w:tc>
          <w:tcPr>
            <w:tcW w:w="1562" w:type="dxa"/>
          </w:tcPr>
          <w:p w:rsidR="00C70A32" w:rsidRDefault="00C70A32">
            <w:pPr>
              <w:snapToGrid w:val="0"/>
              <w:spacing w:beforeLines="30" w:before="72" w:afterLines="30" w:after="72" w:line="288" w:lineRule="auto"/>
              <w:rPr>
                <w:color w:val="000000" w:themeColor="text1"/>
                <w:kern w:val="24"/>
                <w:szCs w:val="20"/>
              </w:rPr>
            </w:pPr>
          </w:p>
          <w:p w:rsidR="00C70A32" w:rsidRDefault="00E11BC8">
            <w:pPr>
              <w:snapToGrid w:val="0"/>
              <w:spacing w:beforeLines="30" w:before="72" w:afterLines="30" w:after="72" w:line="288" w:lineRule="auto"/>
              <w:rPr>
                <w:color w:val="000000" w:themeColor="text1"/>
                <w:kern w:val="24"/>
                <w:szCs w:val="20"/>
              </w:rPr>
            </w:pPr>
            <w:r>
              <w:rPr>
                <w:color w:val="000000" w:themeColor="text1"/>
                <w:kern w:val="24"/>
                <w:szCs w:val="20"/>
              </w:rPr>
              <w:t xml:space="preserve">Limited  </w:t>
            </w:r>
          </w:p>
        </w:tc>
        <w:tc>
          <w:tcPr>
            <w:tcW w:w="1720" w:type="dxa"/>
          </w:tcPr>
          <w:p w:rsidR="00C70A32" w:rsidRDefault="00C70A32">
            <w:pPr>
              <w:snapToGrid w:val="0"/>
              <w:spacing w:beforeLines="30" w:before="72" w:afterLines="30" w:after="72" w:line="288" w:lineRule="auto"/>
              <w:rPr>
                <w:color w:val="000000" w:themeColor="text1"/>
              </w:rPr>
            </w:pPr>
          </w:p>
          <w:p w:rsidR="00C70A32" w:rsidRDefault="00E11BC8">
            <w:pPr>
              <w:snapToGrid w:val="0"/>
              <w:spacing w:beforeLines="30" w:before="72" w:afterLines="30" w:after="72" w:line="288" w:lineRule="auto"/>
              <w:jc w:val="both"/>
              <w:rPr>
                <w:color w:val="000000" w:themeColor="text1"/>
                <w:kern w:val="24"/>
                <w:szCs w:val="20"/>
              </w:rPr>
            </w:pPr>
            <w:r>
              <w:rPr>
                <w:rFonts w:hint="eastAsia"/>
                <w:color w:val="000000" w:themeColor="text1"/>
                <w:kern w:val="24"/>
                <w:szCs w:val="20"/>
              </w:rPr>
              <w:t>Limited</w:t>
            </w:r>
          </w:p>
        </w:tc>
        <w:tc>
          <w:tcPr>
            <w:tcW w:w="1720" w:type="dxa"/>
          </w:tcPr>
          <w:p w:rsidR="00C70A32" w:rsidRDefault="00C70A32">
            <w:pPr>
              <w:snapToGrid w:val="0"/>
              <w:spacing w:beforeLines="30" w:before="72" w:afterLines="30" w:after="72" w:line="288" w:lineRule="auto"/>
              <w:jc w:val="both"/>
              <w:rPr>
                <w:color w:val="000000" w:themeColor="text1"/>
                <w:kern w:val="24"/>
                <w:szCs w:val="20"/>
              </w:rPr>
            </w:pPr>
          </w:p>
          <w:p w:rsidR="00C70A32" w:rsidRDefault="00E11BC8">
            <w:pPr>
              <w:snapToGrid w:val="0"/>
              <w:spacing w:beforeLines="30" w:before="72" w:afterLines="30" w:after="72" w:line="288" w:lineRule="auto"/>
              <w:jc w:val="both"/>
              <w:rPr>
                <w:color w:val="000000" w:themeColor="text1"/>
                <w:kern w:val="24"/>
                <w:szCs w:val="20"/>
              </w:rPr>
            </w:pPr>
            <w:r>
              <w:rPr>
                <w:color w:val="000000" w:themeColor="text1"/>
                <w:kern w:val="24"/>
                <w:szCs w:val="20"/>
              </w:rPr>
              <w:t>Limited</w:t>
            </w:r>
          </w:p>
        </w:tc>
        <w:tc>
          <w:tcPr>
            <w:tcW w:w="1951" w:type="dxa"/>
            <w:vAlign w:val="center"/>
          </w:tcPr>
          <w:p w:rsidR="00C70A32" w:rsidRDefault="00C70A32">
            <w:pPr>
              <w:snapToGrid w:val="0"/>
              <w:spacing w:beforeLines="30" w:before="72" w:afterLines="30" w:after="72" w:line="288" w:lineRule="auto"/>
              <w:rPr>
                <w:rFonts w:eastAsia="宋体"/>
                <w:color w:val="000000" w:themeColor="text1"/>
                <w:kern w:val="24"/>
                <w:szCs w:val="20"/>
              </w:rPr>
            </w:pPr>
          </w:p>
          <w:p w:rsidR="00C70A32" w:rsidRDefault="00E11BC8">
            <w:pPr>
              <w:snapToGrid w:val="0"/>
              <w:spacing w:beforeLines="30" w:before="72" w:afterLines="30" w:after="72" w:line="288" w:lineRule="auto"/>
              <w:rPr>
                <w:color w:val="000000" w:themeColor="text1"/>
                <w:kern w:val="24"/>
                <w:szCs w:val="20"/>
              </w:rPr>
            </w:pPr>
            <w:r>
              <w:rPr>
                <w:rFonts w:eastAsia="宋体" w:hint="eastAsia"/>
                <w:color w:val="000000" w:themeColor="text1"/>
                <w:kern w:val="24"/>
                <w:szCs w:val="20"/>
              </w:rPr>
              <w:t>Limited</w:t>
            </w:r>
          </w:p>
        </w:tc>
      </w:tr>
      <w:tr w:rsidR="00C70A32">
        <w:trPr>
          <w:trHeight w:val="899"/>
          <w:jc w:val="center"/>
        </w:trPr>
        <w:tc>
          <w:tcPr>
            <w:tcW w:w="2517" w:type="dxa"/>
          </w:tcPr>
          <w:p w:rsidR="00C70A32" w:rsidRDefault="00E11BC8">
            <w:pPr>
              <w:autoSpaceDE w:val="0"/>
              <w:autoSpaceDN w:val="0"/>
              <w:adjustRightInd w:val="0"/>
              <w:snapToGrid w:val="0"/>
              <w:spacing w:beforeLines="30" w:before="72" w:afterLines="30" w:after="72" w:line="288" w:lineRule="auto"/>
              <w:jc w:val="both"/>
              <w:rPr>
                <w:color w:val="000000" w:themeColor="text1"/>
                <w:szCs w:val="20"/>
              </w:rPr>
            </w:pPr>
            <w:r>
              <w:rPr>
                <w:color w:val="000000" w:themeColor="text1"/>
                <w:szCs w:val="20"/>
              </w:rPr>
              <w:t>Whether training data distribution can match the inference device</w:t>
            </w:r>
          </w:p>
        </w:tc>
        <w:tc>
          <w:tcPr>
            <w:tcW w:w="1562" w:type="dxa"/>
            <w:vAlign w:val="center"/>
          </w:tcPr>
          <w:p w:rsidR="00C70A32" w:rsidRDefault="00E11BC8">
            <w:pPr>
              <w:snapToGrid w:val="0"/>
              <w:spacing w:beforeLines="30" w:before="72" w:afterLines="30" w:after="72" w:line="288" w:lineRule="auto"/>
              <w:rPr>
                <w:color w:val="000000" w:themeColor="text1"/>
                <w:kern w:val="24"/>
                <w:szCs w:val="20"/>
              </w:rPr>
            </w:pPr>
            <w:r>
              <w:rPr>
                <w:rFonts w:eastAsiaTheme="minorEastAsia"/>
                <w:bCs/>
                <w:color w:val="000000" w:themeColor="text1"/>
                <w:szCs w:val="20"/>
              </w:rPr>
              <w:t>C</w:t>
            </w:r>
            <w:r>
              <w:rPr>
                <w:rFonts w:eastAsiaTheme="minorEastAsia" w:hint="eastAsia"/>
                <w:bCs/>
                <w:color w:val="000000" w:themeColor="text1"/>
                <w:szCs w:val="20"/>
              </w:rPr>
              <w:t>on</w:t>
            </w:r>
            <w:r>
              <w:rPr>
                <w:rFonts w:eastAsiaTheme="minorEastAsia"/>
                <w:bCs/>
                <w:color w:val="000000" w:themeColor="text1"/>
                <w:szCs w:val="20"/>
              </w:rPr>
              <w:t>ditional</w:t>
            </w:r>
            <w:r>
              <w:rPr>
                <w:rFonts w:eastAsiaTheme="minorEastAsia" w:hint="eastAsia"/>
                <w:bCs/>
                <w:color w:val="000000" w:themeColor="text1"/>
                <w:szCs w:val="20"/>
              </w:rPr>
              <w:t xml:space="preserve">, </w:t>
            </w:r>
            <w:r>
              <w:rPr>
                <w:rFonts w:eastAsiaTheme="minorEastAsia"/>
                <w:bCs/>
                <w:color w:val="000000" w:themeColor="text1"/>
                <w:szCs w:val="20"/>
              </w:rPr>
              <w:t xml:space="preserve">with </w:t>
            </w:r>
            <w:r>
              <w:rPr>
                <w:color w:val="000000" w:themeColor="text1"/>
                <w:kern w:val="24"/>
                <w:szCs w:val="20"/>
              </w:rPr>
              <w:t xml:space="preserve">assisted information from UE </w:t>
            </w:r>
          </w:p>
        </w:tc>
        <w:tc>
          <w:tcPr>
            <w:tcW w:w="1720" w:type="dxa"/>
            <w:vAlign w:val="center"/>
          </w:tcPr>
          <w:p w:rsidR="00C70A32" w:rsidRDefault="00E11BC8">
            <w:pPr>
              <w:snapToGrid w:val="0"/>
              <w:spacing w:beforeLines="30" w:before="72" w:afterLines="30" w:after="72" w:line="288" w:lineRule="auto"/>
              <w:rPr>
                <w:color w:val="000000" w:themeColor="text1"/>
                <w:kern w:val="24"/>
                <w:szCs w:val="20"/>
              </w:rPr>
            </w:pPr>
            <w:r>
              <w:rPr>
                <w:rFonts w:eastAsiaTheme="minorEastAsia"/>
                <w:bCs/>
                <w:color w:val="000000" w:themeColor="text1"/>
                <w:szCs w:val="20"/>
              </w:rPr>
              <w:t>C</w:t>
            </w:r>
            <w:r>
              <w:rPr>
                <w:rFonts w:eastAsiaTheme="minorEastAsia" w:hint="eastAsia"/>
                <w:bCs/>
                <w:color w:val="000000" w:themeColor="text1"/>
                <w:szCs w:val="20"/>
              </w:rPr>
              <w:t>on</w:t>
            </w:r>
            <w:r>
              <w:rPr>
                <w:rFonts w:eastAsiaTheme="minorEastAsia"/>
                <w:bCs/>
                <w:color w:val="000000" w:themeColor="text1"/>
                <w:szCs w:val="20"/>
              </w:rPr>
              <w:t>ditional</w:t>
            </w:r>
            <w:r>
              <w:rPr>
                <w:rFonts w:eastAsiaTheme="minorEastAsia" w:hint="eastAsia"/>
                <w:bCs/>
                <w:color w:val="000000" w:themeColor="text1"/>
                <w:szCs w:val="20"/>
              </w:rPr>
              <w:t>,</w:t>
            </w:r>
            <w:r>
              <w:rPr>
                <w:rFonts w:eastAsiaTheme="minorEastAsia"/>
                <w:bCs/>
                <w:color w:val="000000" w:themeColor="text1"/>
                <w:szCs w:val="20"/>
              </w:rPr>
              <w:t xml:space="preserve"> with </w:t>
            </w:r>
            <w:r>
              <w:rPr>
                <w:color w:val="000000" w:themeColor="text1"/>
                <w:kern w:val="24"/>
                <w:szCs w:val="20"/>
              </w:rPr>
              <w:t>assisted information</w:t>
            </w:r>
            <w:r>
              <w:rPr>
                <w:color w:val="000000" w:themeColor="text1"/>
                <w:kern w:val="24"/>
                <w:szCs w:val="20"/>
              </w:rPr>
              <w:t xml:space="preserve"> from UE</w:t>
            </w:r>
          </w:p>
        </w:tc>
        <w:tc>
          <w:tcPr>
            <w:tcW w:w="1720" w:type="dxa"/>
            <w:vAlign w:val="center"/>
          </w:tcPr>
          <w:p w:rsidR="00C70A32" w:rsidRDefault="00E11BC8">
            <w:pPr>
              <w:snapToGrid w:val="0"/>
              <w:spacing w:beforeLines="30" w:before="72" w:afterLines="30" w:after="72" w:line="288" w:lineRule="auto"/>
              <w:rPr>
                <w:color w:val="000000" w:themeColor="text1"/>
                <w:kern w:val="24"/>
                <w:szCs w:val="20"/>
              </w:rPr>
            </w:pPr>
            <w:r>
              <w:rPr>
                <w:color w:val="000000" w:themeColor="text1"/>
                <w:kern w:val="24"/>
                <w:szCs w:val="20"/>
              </w:rPr>
              <w:t>Yes</w:t>
            </w:r>
          </w:p>
        </w:tc>
        <w:tc>
          <w:tcPr>
            <w:tcW w:w="1951" w:type="dxa"/>
            <w:vAlign w:val="center"/>
          </w:tcPr>
          <w:p w:rsidR="00C70A32" w:rsidRDefault="00E11BC8">
            <w:pPr>
              <w:snapToGrid w:val="0"/>
              <w:spacing w:beforeLines="30" w:before="72" w:afterLines="30" w:after="72" w:line="288" w:lineRule="auto"/>
              <w:rPr>
                <w:color w:val="000000" w:themeColor="text1"/>
                <w:kern w:val="24"/>
                <w:szCs w:val="20"/>
              </w:rPr>
            </w:pPr>
            <w:r>
              <w:rPr>
                <w:rFonts w:eastAsia="宋体" w:hint="eastAsia"/>
                <w:color w:val="000000" w:themeColor="text1"/>
                <w:kern w:val="24"/>
                <w:szCs w:val="20"/>
              </w:rPr>
              <w:t>Yes</w:t>
            </w:r>
          </w:p>
        </w:tc>
      </w:tr>
      <w:tr w:rsidR="00C70A32">
        <w:trPr>
          <w:trHeight w:val="899"/>
          <w:jc w:val="center"/>
        </w:trPr>
        <w:tc>
          <w:tcPr>
            <w:tcW w:w="2517" w:type="dxa"/>
          </w:tcPr>
          <w:p w:rsidR="00C70A32" w:rsidRDefault="00E11BC8">
            <w:pPr>
              <w:autoSpaceDE w:val="0"/>
              <w:autoSpaceDN w:val="0"/>
              <w:adjustRightInd w:val="0"/>
              <w:snapToGrid w:val="0"/>
              <w:spacing w:beforeLines="30" w:before="72" w:afterLines="30" w:after="72" w:line="288" w:lineRule="auto"/>
              <w:jc w:val="both"/>
              <w:rPr>
                <w:rFonts w:eastAsia="Malgun Gothic"/>
                <w:color w:val="000000" w:themeColor="text1"/>
                <w:szCs w:val="20"/>
              </w:rPr>
            </w:pPr>
            <w:r>
              <w:rPr>
                <w:rFonts w:eastAsia="Malgun Gothic"/>
                <w:color w:val="000000" w:themeColor="text1"/>
                <w:szCs w:val="20"/>
              </w:rPr>
              <w:t>Software/hardware compatibility (Whether device capability can be considered for model development)</w:t>
            </w:r>
          </w:p>
        </w:tc>
        <w:tc>
          <w:tcPr>
            <w:tcW w:w="1562" w:type="dxa"/>
          </w:tcPr>
          <w:p w:rsidR="00C70A32" w:rsidRDefault="00E11BC8">
            <w:pPr>
              <w:snapToGrid w:val="0"/>
              <w:spacing w:beforeLines="30" w:before="72" w:afterLines="30" w:after="72" w:line="288" w:lineRule="auto"/>
              <w:rPr>
                <w:rFonts w:eastAsia="宋体"/>
                <w:color w:val="000000" w:themeColor="text1"/>
                <w:szCs w:val="20"/>
              </w:rPr>
            </w:pPr>
            <w:r>
              <w:rPr>
                <w:rFonts w:eastAsia="宋体" w:hint="eastAsia"/>
                <w:color w:val="000000" w:themeColor="text1"/>
                <w:szCs w:val="20"/>
              </w:rPr>
              <w:t>No</w:t>
            </w:r>
          </w:p>
        </w:tc>
        <w:tc>
          <w:tcPr>
            <w:tcW w:w="1720" w:type="dxa"/>
          </w:tcPr>
          <w:p w:rsidR="00C70A32" w:rsidRDefault="00E11BC8">
            <w:pPr>
              <w:snapToGrid w:val="0"/>
              <w:spacing w:beforeLines="30" w:before="72" w:afterLines="30" w:after="72" w:line="288" w:lineRule="auto"/>
              <w:rPr>
                <w:strike/>
                <w:color w:val="000000" w:themeColor="text1"/>
                <w:kern w:val="24"/>
                <w:szCs w:val="20"/>
              </w:rPr>
            </w:pPr>
            <w:r>
              <w:rPr>
                <w:rFonts w:eastAsia="宋体" w:hint="eastAsia"/>
                <w:color w:val="000000" w:themeColor="text1"/>
                <w:szCs w:val="20"/>
              </w:rPr>
              <w:t>Yes</w:t>
            </w:r>
          </w:p>
        </w:tc>
        <w:tc>
          <w:tcPr>
            <w:tcW w:w="1720" w:type="dxa"/>
          </w:tcPr>
          <w:p w:rsidR="00C70A32" w:rsidRDefault="00E11BC8">
            <w:pPr>
              <w:snapToGrid w:val="0"/>
              <w:spacing w:beforeLines="30" w:before="72" w:afterLines="30" w:after="72" w:line="288" w:lineRule="auto"/>
              <w:rPr>
                <w:rFonts w:eastAsia="宋体"/>
                <w:color w:val="000000" w:themeColor="text1"/>
                <w:kern w:val="24"/>
                <w:szCs w:val="20"/>
              </w:rPr>
            </w:pPr>
            <w:r>
              <w:rPr>
                <w:rFonts w:eastAsia="宋体" w:hint="eastAsia"/>
                <w:color w:val="000000" w:themeColor="text1"/>
                <w:szCs w:val="20"/>
              </w:rPr>
              <w:t>No</w:t>
            </w:r>
          </w:p>
        </w:tc>
        <w:tc>
          <w:tcPr>
            <w:tcW w:w="1951" w:type="dxa"/>
          </w:tcPr>
          <w:p w:rsidR="00C70A32" w:rsidRDefault="00E11BC8">
            <w:pPr>
              <w:snapToGrid w:val="0"/>
              <w:spacing w:beforeLines="30" w:before="72" w:afterLines="30" w:after="72" w:line="288" w:lineRule="auto"/>
              <w:rPr>
                <w:color w:val="000000" w:themeColor="text1"/>
                <w:kern w:val="24"/>
                <w:szCs w:val="20"/>
              </w:rPr>
            </w:pPr>
            <w:r>
              <w:rPr>
                <w:rFonts w:eastAsia="宋体" w:hint="eastAsia"/>
                <w:color w:val="000000" w:themeColor="text1"/>
                <w:szCs w:val="20"/>
              </w:rPr>
              <w:t>Yes</w:t>
            </w:r>
          </w:p>
        </w:tc>
      </w:tr>
      <w:tr w:rsidR="00C70A32">
        <w:trPr>
          <w:trHeight w:val="899"/>
          <w:jc w:val="center"/>
        </w:trPr>
        <w:tc>
          <w:tcPr>
            <w:tcW w:w="2517" w:type="dxa"/>
          </w:tcPr>
          <w:p w:rsidR="00C70A32" w:rsidRDefault="00E11BC8">
            <w:pPr>
              <w:autoSpaceDE w:val="0"/>
              <w:autoSpaceDN w:val="0"/>
              <w:adjustRightInd w:val="0"/>
              <w:snapToGrid w:val="0"/>
              <w:spacing w:beforeLines="30" w:before="72" w:afterLines="30" w:after="72" w:line="288" w:lineRule="auto"/>
              <w:jc w:val="both"/>
              <w:rPr>
                <w:rFonts w:eastAsia="Malgun Gothic"/>
                <w:color w:val="000000" w:themeColor="text1"/>
                <w:szCs w:val="20"/>
              </w:rPr>
            </w:pPr>
            <w:r>
              <w:rPr>
                <w:rFonts w:eastAsia="Malgun Gothic"/>
                <w:color w:val="000000" w:themeColor="text1"/>
                <w:szCs w:val="20"/>
              </w:rPr>
              <w:t>Model performance based on evaluation in 9.2.2.1</w:t>
            </w:r>
          </w:p>
        </w:tc>
        <w:tc>
          <w:tcPr>
            <w:tcW w:w="1562" w:type="dxa"/>
          </w:tcPr>
          <w:p w:rsidR="00C70A32" w:rsidRDefault="00E11BC8">
            <w:pPr>
              <w:snapToGrid w:val="0"/>
              <w:spacing w:beforeLines="30" w:before="72" w:afterLines="30" w:after="72" w:line="288" w:lineRule="auto"/>
              <w:rPr>
                <w:rFonts w:eastAsia="Malgun Gothic"/>
                <w:color w:val="000000" w:themeColor="text1"/>
                <w:szCs w:val="20"/>
              </w:rPr>
            </w:pPr>
            <w:r>
              <w:rPr>
                <w:rFonts w:eastAsia="Malgun Gothic"/>
                <w:color w:val="000000" w:themeColor="text1"/>
                <w:szCs w:val="20"/>
              </w:rPr>
              <w:t>Pending evaluation in 9.2.2.1</w:t>
            </w:r>
          </w:p>
        </w:tc>
        <w:tc>
          <w:tcPr>
            <w:tcW w:w="1720" w:type="dxa"/>
          </w:tcPr>
          <w:p w:rsidR="00C70A32" w:rsidRDefault="00E11BC8">
            <w:pPr>
              <w:snapToGrid w:val="0"/>
              <w:spacing w:beforeLines="30" w:before="72" w:afterLines="30" w:after="72" w:line="288" w:lineRule="auto"/>
              <w:rPr>
                <w:rFonts w:eastAsia="Malgun Gothic"/>
                <w:color w:val="000000" w:themeColor="text1"/>
                <w:szCs w:val="20"/>
              </w:rPr>
            </w:pPr>
            <w:r>
              <w:rPr>
                <w:rFonts w:eastAsia="Malgun Gothic"/>
                <w:color w:val="000000" w:themeColor="text1"/>
                <w:szCs w:val="20"/>
              </w:rPr>
              <w:t>Pending evaluation in 9.2.2.1</w:t>
            </w:r>
          </w:p>
        </w:tc>
        <w:tc>
          <w:tcPr>
            <w:tcW w:w="1720" w:type="dxa"/>
          </w:tcPr>
          <w:p w:rsidR="00C70A32" w:rsidRDefault="00E11BC8">
            <w:pPr>
              <w:snapToGrid w:val="0"/>
              <w:spacing w:beforeLines="30" w:before="72" w:afterLines="30" w:after="72" w:line="288" w:lineRule="auto"/>
              <w:rPr>
                <w:color w:val="000000" w:themeColor="text1"/>
                <w:kern w:val="24"/>
                <w:szCs w:val="20"/>
              </w:rPr>
            </w:pPr>
            <w:r>
              <w:rPr>
                <w:rFonts w:eastAsia="Malgun Gothic"/>
                <w:color w:val="000000" w:themeColor="text1"/>
                <w:szCs w:val="20"/>
              </w:rPr>
              <w:t xml:space="preserve">Pending </w:t>
            </w:r>
            <w:r>
              <w:rPr>
                <w:rFonts w:eastAsia="Malgun Gothic"/>
                <w:color w:val="000000" w:themeColor="text1"/>
                <w:szCs w:val="20"/>
              </w:rPr>
              <w:t>evaluation in 9.2.2.1</w:t>
            </w:r>
          </w:p>
        </w:tc>
        <w:tc>
          <w:tcPr>
            <w:tcW w:w="1951" w:type="dxa"/>
          </w:tcPr>
          <w:p w:rsidR="00C70A32" w:rsidRDefault="00E11BC8">
            <w:pPr>
              <w:snapToGrid w:val="0"/>
              <w:spacing w:beforeLines="30" w:before="72" w:afterLines="30" w:after="72" w:line="288" w:lineRule="auto"/>
              <w:rPr>
                <w:color w:val="000000" w:themeColor="text1"/>
                <w:kern w:val="24"/>
                <w:szCs w:val="20"/>
              </w:rPr>
            </w:pPr>
            <w:r>
              <w:rPr>
                <w:rFonts w:eastAsia="Malgun Gothic"/>
                <w:color w:val="000000" w:themeColor="text1"/>
                <w:szCs w:val="20"/>
              </w:rPr>
              <w:t>Pending evaluation in 9.2.2.1</w:t>
            </w:r>
          </w:p>
        </w:tc>
      </w:tr>
    </w:tbl>
    <w:bookmarkEnd w:id="0"/>
    <w:p w:rsidR="00C70A32" w:rsidRDefault="00E11BC8">
      <w:pPr>
        <w:adjustRightInd w:val="0"/>
        <w:snapToGrid w:val="0"/>
        <w:spacing w:beforeLines="30" w:before="72" w:afterLines="30" w:after="72" w:line="288" w:lineRule="auto"/>
        <w:jc w:val="both"/>
        <w:rPr>
          <w:color w:val="000000" w:themeColor="text1"/>
        </w:rPr>
      </w:pPr>
      <w:r>
        <w:rPr>
          <w:rFonts w:hint="eastAsia"/>
          <w:color w:val="000000" w:themeColor="text1"/>
        </w:rPr>
        <w:t>Based on the above analysis, for Type 1 joint training, we propose to prioritize NW side training for further study. In addition, model transfer/delivery in training Type 1 would bring great specificatio</w:t>
      </w:r>
      <w:r>
        <w:rPr>
          <w:rFonts w:hint="eastAsia"/>
          <w:color w:val="000000" w:themeColor="text1"/>
        </w:rPr>
        <w:t>n impact, and this issue can be further discussed in Agenda item 9.2.1.</w:t>
      </w:r>
      <w:r>
        <w:rPr>
          <w:color w:val="000000" w:themeColor="text1"/>
        </w:rPr>
        <w:t xml:space="preserve"> </w:t>
      </w:r>
      <w:r>
        <w:rPr>
          <w:rFonts w:hint="eastAsia"/>
          <w:color w:val="000000" w:themeColor="text1"/>
        </w:rPr>
        <w:t>Besides</w:t>
      </w:r>
      <w:r>
        <w:rPr>
          <w:color w:val="000000" w:themeColor="text1"/>
        </w:rPr>
        <w:t xml:space="preserve">, from procedure and signaling point of view, the two cases should share as much commonality as possible. Therefore, we should further study whether study outcomes of Type 1 joint training at </w:t>
      </w:r>
      <w:r>
        <w:rPr>
          <w:rFonts w:hint="eastAsia"/>
          <w:color w:val="000000" w:themeColor="text1"/>
        </w:rPr>
        <w:t>NW</w:t>
      </w:r>
      <w:r>
        <w:rPr>
          <w:color w:val="000000" w:themeColor="text1"/>
        </w:rPr>
        <w:t xml:space="preserve"> side can be also applicable to Type 1 joint training at </w:t>
      </w:r>
      <w:r>
        <w:rPr>
          <w:rFonts w:hint="eastAsia"/>
          <w:color w:val="000000" w:themeColor="text1"/>
        </w:rPr>
        <w:t>UE</w:t>
      </w:r>
      <w:r>
        <w:rPr>
          <w:color w:val="000000" w:themeColor="text1"/>
        </w:rPr>
        <w:t xml:space="preserve"> si</w:t>
      </w:r>
      <w:r>
        <w:rPr>
          <w:color w:val="000000" w:themeColor="text1"/>
        </w:rPr>
        <w:t>de.</w:t>
      </w:r>
    </w:p>
    <w:p w:rsidR="00C70A32" w:rsidRDefault="00E11BC8">
      <w:pPr>
        <w:adjustRightInd w:val="0"/>
        <w:snapToGrid w:val="0"/>
        <w:spacing w:beforeLines="30" w:before="72" w:afterLines="30" w:after="72" w:line="288" w:lineRule="auto"/>
        <w:jc w:val="both"/>
        <w:rPr>
          <w:i/>
          <w:color w:val="000000" w:themeColor="text1"/>
        </w:rPr>
      </w:pPr>
      <w:r>
        <w:rPr>
          <w:rFonts w:hint="eastAsia"/>
          <w:b/>
          <w:i/>
          <w:color w:val="000000" w:themeColor="text1"/>
        </w:rPr>
        <w:t>Proposal</w:t>
      </w:r>
      <w:r>
        <w:rPr>
          <w:b/>
          <w:i/>
          <w:color w:val="000000" w:themeColor="text1"/>
        </w:rPr>
        <w:t xml:space="preserve"> </w:t>
      </w:r>
      <w:r>
        <w:rPr>
          <w:rFonts w:hint="eastAsia"/>
          <w:b/>
          <w:i/>
          <w:color w:val="000000" w:themeColor="text1"/>
        </w:rPr>
        <w:t>3</w:t>
      </w:r>
      <w:r>
        <w:rPr>
          <w:i/>
          <w:color w:val="000000" w:themeColor="text1"/>
        </w:rPr>
        <w:t xml:space="preserve">: </w:t>
      </w:r>
      <w:r>
        <w:rPr>
          <w:rFonts w:hint="eastAsia"/>
          <w:i/>
          <w:color w:val="000000" w:themeColor="text1"/>
        </w:rPr>
        <w:t>Prioritize Type 1 joint training at NW side for further study</w:t>
      </w:r>
      <w:r>
        <w:rPr>
          <w:i/>
          <w:color w:val="000000" w:themeColor="text1"/>
        </w:rPr>
        <w:t xml:space="preserve"> and</w:t>
      </w:r>
      <w:r>
        <w:rPr>
          <w:rFonts w:hint="eastAsia"/>
          <w:i/>
          <w:color w:val="000000" w:themeColor="text1"/>
        </w:rPr>
        <w:t xml:space="preserve"> model transfer/delivery can be further discussed in </w:t>
      </w:r>
      <w:r>
        <w:rPr>
          <w:i/>
          <w:color w:val="000000" w:themeColor="text1"/>
        </w:rPr>
        <w:t xml:space="preserve">agenda item </w:t>
      </w:r>
      <w:r>
        <w:rPr>
          <w:rFonts w:hint="eastAsia"/>
          <w:i/>
          <w:color w:val="000000" w:themeColor="text1"/>
        </w:rPr>
        <w:t>9.2.1.</w:t>
      </w:r>
    </w:p>
    <w:p w:rsidR="00C70A32" w:rsidRDefault="00E11BC8">
      <w:pPr>
        <w:snapToGrid w:val="0"/>
        <w:spacing w:beforeLines="30" w:before="72" w:afterLines="30" w:after="72" w:line="288" w:lineRule="auto"/>
        <w:jc w:val="both"/>
        <w:rPr>
          <w:color w:val="000000" w:themeColor="text1"/>
        </w:rPr>
      </w:pPr>
      <w:r>
        <w:rPr>
          <w:rFonts w:hint="eastAsia"/>
          <w:color w:val="000000" w:themeColor="text1"/>
        </w:rPr>
        <w:t>Besides</w:t>
      </w:r>
      <w:r>
        <w:rPr>
          <w:color w:val="000000" w:themeColor="text1"/>
        </w:rPr>
        <w:t xml:space="preserve">, </w:t>
      </w:r>
      <w:r>
        <w:rPr>
          <w:rFonts w:hint="eastAsia"/>
          <w:color w:val="000000" w:themeColor="text1"/>
        </w:rPr>
        <w:t xml:space="preserve">we also propose to prioritize Type 3 NW-first training for further study. To our </w:t>
      </w:r>
      <w:r>
        <w:rPr>
          <w:rFonts w:hint="eastAsia"/>
          <w:color w:val="000000" w:themeColor="text1"/>
        </w:rPr>
        <w:t xml:space="preserve">understanding, dataset used for the model training at the other side/entity may have some specification impact, which needs further discussion in </w:t>
      </w:r>
      <w:r>
        <w:rPr>
          <w:rFonts w:hint="eastAsia"/>
          <w:color w:val="000000" w:themeColor="text1"/>
        </w:rPr>
        <w:lastRenderedPageBreak/>
        <w:t>this agenda.</w:t>
      </w:r>
      <w:r>
        <w:rPr>
          <w:color w:val="000000" w:themeColor="text1"/>
        </w:rPr>
        <w:t xml:space="preserve"> In addition, from </w:t>
      </w:r>
      <w:r>
        <w:rPr>
          <w:rFonts w:hint="eastAsia"/>
          <w:color w:val="000000" w:themeColor="text1"/>
        </w:rPr>
        <w:t xml:space="preserve">the view of </w:t>
      </w:r>
      <w:r>
        <w:rPr>
          <w:color w:val="000000" w:themeColor="text1"/>
        </w:rPr>
        <w:t xml:space="preserve">procedure and signaling, the two cases should share as </w:t>
      </w:r>
      <w:r>
        <w:rPr>
          <w:rFonts w:hint="eastAsia"/>
          <w:color w:val="000000" w:themeColor="text1"/>
        </w:rPr>
        <w:t>many commona</w:t>
      </w:r>
      <w:r>
        <w:rPr>
          <w:rFonts w:hint="eastAsia"/>
          <w:color w:val="000000" w:themeColor="text1"/>
        </w:rPr>
        <w:t>lities</w:t>
      </w:r>
      <w:r>
        <w:rPr>
          <w:color w:val="000000" w:themeColor="text1"/>
        </w:rPr>
        <w:t xml:space="preserve"> as possible. Therefore, we should further study whether outcomes of </w:t>
      </w:r>
      <w:r>
        <w:rPr>
          <w:rFonts w:hint="eastAsia"/>
          <w:color w:val="000000" w:themeColor="text1"/>
        </w:rPr>
        <w:t>NW</w:t>
      </w:r>
      <w:r>
        <w:rPr>
          <w:color w:val="000000" w:themeColor="text1"/>
        </w:rPr>
        <w:t>-first training can be also applicable to UE-first training.</w:t>
      </w:r>
      <w:r>
        <w:rPr>
          <w:rFonts w:hint="eastAsia"/>
          <w:color w:val="000000" w:themeColor="text1"/>
        </w:rPr>
        <w:t xml:space="preserve">    </w:t>
      </w:r>
    </w:p>
    <w:p w:rsidR="00C70A32" w:rsidRDefault="00E11BC8">
      <w:p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4: </w:t>
      </w:r>
      <w:r>
        <w:rPr>
          <w:rFonts w:hint="eastAsia"/>
          <w:i/>
          <w:color w:val="000000" w:themeColor="text1"/>
        </w:rPr>
        <w:t xml:space="preserve">For training Type 3, NW-first training should be prioritized over UE-first training. </w:t>
      </w:r>
    </w:p>
    <w:p w:rsidR="00C70A32" w:rsidRDefault="00E11BC8">
      <w:pPr>
        <w:snapToGrid w:val="0"/>
        <w:spacing w:beforeLines="30" w:before="72" w:afterLines="30" w:after="72" w:line="288" w:lineRule="auto"/>
        <w:jc w:val="both"/>
        <w:rPr>
          <w:i/>
          <w:color w:val="000000" w:themeColor="text1"/>
        </w:rPr>
      </w:pPr>
      <w:r>
        <w:rPr>
          <w:rFonts w:hint="eastAsia"/>
          <w:b/>
          <w:i/>
          <w:color w:val="000000" w:themeColor="text1"/>
        </w:rPr>
        <w:t xml:space="preserve">Proposal 5: </w:t>
      </w:r>
      <w:r>
        <w:rPr>
          <w:rFonts w:hint="eastAsia"/>
          <w:i/>
          <w:color w:val="000000" w:themeColor="text1"/>
        </w:rPr>
        <w:t xml:space="preserve">For </w:t>
      </w:r>
      <w:r>
        <w:rPr>
          <w:rFonts w:hint="eastAsia"/>
          <w:i/>
          <w:color w:val="000000" w:themeColor="text1"/>
        </w:rPr>
        <w:t xml:space="preserve">training Type 3, further study potential specification impact on the dataset used for the model training at the other side/entity. </w:t>
      </w:r>
    </w:p>
    <w:p w:rsidR="00C70A32" w:rsidRDefault="00E11BC8">
      <w:pPr>
        <w:numPr>
          <w:ilvl w:val="1"/>
          <w:numId w:val="9"/>
        </w:numPr>
        <w:adjustRightInd w:val="0"/>
        <w:snapToGrid w:val="0"/>
        <w:spacing w:beforeLines="30" w:before="72" w:afterLines="30" w:after="72" w:line="288" w:lineRule="auto"/>
        <w:jc w:val="both"/>
        <w:outlineLvl w:val="1"/>
        <w:rPr>
          <w:b/>
          <w:color w:val="000000" w:themeColor="text1"/>
          <w:sz w:val="22"/>
        </w:rPr>
      </w:pPr>
      <w:r>
        <w:rPr>
          <w:rFonts w:hint="eastAsia"/>
          <w:b/>
          <w:color w:val="000000" w:themeColor="text1"/>
          <w:sz w:val="22"/>
        </w:rPr>
        <w:t>Data collection</w:t>
      </w:r>
    </w:p>
    <w:p w:rsidR="00C70A32" w:rsidRDefault="00E11BC8">
      <w:pPr>
        <w:adjustRightInd w:val="0"/>
        <w:snapToGrid w:val="0"/>
        <w:spacing w:beforeLines="30" w:before="72" w:afterLines="30" w:after="72" w:line="288" w:lineRule="auto"/>
        <w:jc w:val="both"/>
        <w:rPr>
          <w:color w:val="000000" w:themeColor="text1"/>
        </w:rPr>
      </w:pPr>
      <w:r>
        <w:rPr>
          <w:rFonts w:hint="eastAsia"/>
          <w:color w:val="000000" w:themeColor="text1"/>
        </w:rPr>
        <w:t>As is known to all, the performance of AI/ML model is correlated to the training data and inference data, so</w:t>
      </w:r>
      <w:r>
        <w:rPr>
          <w:rFonts w:hint="eastAsia"/>
          <w:color w:val="000000" w:themeColor="text1"/>
        </w:rPr>
        <w:t xml:space="preserve"> data collection is a fundamental process in AI model</w:t>
      </w:r>
      <w:r>
        <w:rPr>
          <w:color w:val="000000" w:themeColor="text1"/>
        </w:rPr>
        <w:t>’</w:t>
      </w:r>
      <w:r>
        <w:rPr>
          <w:rFonts w:hint="eastAsia"/>
          <w:color w:val="000000" w:themeColor="text1"/>
        </w:rPr>
        <w:t>s LCM. For data collection</w:t>
      </w:r>
      <w:r>
        <w:rPr>
          <w:color w:val="000000" w:themeColor="text1"/>
        </w:rPr>
        <w:t xml:space="preserve">, </w:t>
      </w:r>
      <w:r>
        <w:rPr>
          <w:rFonts w:hint="eastAsia"/>
          <w:color w:val="000000" w:themeColor="text1"/>
        </w:rPr>
        <w:t>an agreement was reached in Agenda item 9.2.2.2 in RAN1#112 meeting [</w:t>
      </w:r>
      <w:r>
        <w:rPr>
          <w:rFonts w:eastAsia="宋体" w:hint="eastAsia"/>
          <w:color w:val="000000" w:themeColor="text1"/>
        </w:rPr>
        <w:t>4</w:t>
      </w:r>
      <w:r>
        <w:rPr>
          <w:rFonts w:hint="eastAsia"/>
          <w:color w:val="000000" w:themeColor="text1"/>
        </w:rPr>
        <w:t>].</w:t>
      </w:r>
    </w:p>
    <w:tbl>
      <w:tblPr>
        <w:tblStyle w:val="af7"/>
        <w:tblW w:w="0" w:type="auto"/>
        <w:tblLook w:val="04A0" w:firstRow="1" w:lastRow="0" w:firstColumn="1" w:lastColumn="0" w:noHBand="0" w:noVBand="1"/>
      </w:tblPr>
      <w:tblGrid>
        <w:gridCol w:w="9130"/>
      </w:tblGrid>
      <w:tr w:rsidR="00C70A32">
        <w:trPr>
          <w:trHeight w:val="90"/>
        </w:trPr>
        <w:tc>
          <w:tcPr>
            <w:tcW w:w="9130" w:type="dxa"/>
          </w:tcPr>
          <w:p w:rsidR="00C70A32" w:rsidRDefault="00E11BC8">
            <w:pPr>
              <w:adjustRightInd w:val="0"/>
              <w:snapToGrid w:val="0"/>
              <w:spacing w:beforeLines="30" w:before="72" w:afterLines="30" w:after="72" w:line="288" w:lineRule="auto"/>
              <w:jc w:val="both"/>
              <w:rPr>
                <w:b/>
                <w:color w:val="000000" w:themeColor="text1"/>
                <w:u w:val="single"/>
              </w:rPr>
            </w:pPr>
            <w:r>
              <w:rPr>
                <w:rFonts w:hint="eastAsia"/>
                <w:b/>
                <w:color w:val="000000" w:themeColor="text1"/>
                <w:u w:val="single"/>
              </w:rPr>
              <w:t>Agreement:</w:t>
            </w:r>
          </w:p>
          <w:p w:rsidR="00C70A32" w:rsidRDefault="00E11BC8">
            <w:pPr>
              <w:tabs>
                <w:tab w:val="left" w:pos="720"/>
              </w:tabs>
              <w:snapToGrid w:val="0"/>
              <w:spacing w:beforeLines="30" w:before="72" w:afterLines="30" w:after="72" w:line="288" w:lineRule="auto"/>
              <w:jc w:val="both"/>
              <w:rPr>
                <w:color w:val="000000" w:themeColor="text1"/>
              </w:rPr>
            </w:pPr>
            <w:r>
              <w:rPr>
                <w:color w:val="000000" w:themeColor="text1"/>
              </w:rPr>
              <w:t xml:space="preserve">In CSI compression using two-sided model use case, further study the necessity, feasibility, and potential specification impact of UE side data collection enhancement including at least  </w:t>
            </w:r>
          </w:p>
          <w:p w:rsidR="00C70A32" w:rsidRDefault="00E11BC8">
            <w:pPr>
              <w:numPr>
                <w:ilvl w:val="0"/>
                <w:numId w:val="14"/>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Enhancement of CSI-RS configuration to enable higher accuracy measur</w:t>
            </w:r>
            <w:r>
              <w:rPr>
                <w:color w:val="000000" w:themeColor="text1"/>
              </w:rPr>
              <w:t>ement.</w:t>
            </w:r>
          </w:p>
          <w:p w:rsidR="00C70A32" w:rsidRDefault="00E11BC8">
            <w:pPr>
              <w:numPr>
                <w:ilvl w:val="0"/>
                <w:numId w:val="14"/>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Assistance information for UE data collection for categorizing the data in forms of ID for the purpose of differentiating characteristics of data due to specific configuration, scenarios, site etc.</w:t>
            </w:r>
          </w:p>
          <w:p w:rsidR="00C70A32" w:rsidRDefault="00E11BC8">
            <w:pPr>
              <w:numPr>
                <w:ilvl w:val="1"/>
                <w:numId w:val="14"/>
              </w:numPr>
              <w:tabs>
                <w:tab w:val="left" w:pos="144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 xml:space="preserve">The provision of assistance information needs to </w:t>
            </w:r>
            <w:r>
              <w:rPr>
                <w:color w:val="000000" w:themeColor="text1"/>
              </w:rPr>
              <w:t>consider feasibility of disclosing proprietary information to the other side.</w:t>
            </w:r>
          </w:p>
          <w:p w:rsidR="00C70A32" w:rsidRDefault="00E11BC8">
            <w:pPr>
              <w:numPr>
                <w:ilvl w:val="0"/>
                <w:numId w:val="14"/>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Signaling for triggering the data collection</w:t>
            </w:r>
          </w:p>
          <w:p w:rsidR="00C70A32" w:rsidRDefault="00E11BC8">
            <w:pPr>
              <w:tabs>
                <w:tab w:val="left" w:pos="720"/>
              </w:tabs>
              <w:snapToGrid w:val="0"/>
              <w:spacing w:beforeLines="30" w:before="72" w:afterLines="30" w:after="72" w:line="288" w:lineRule="auto"/>
              <w:jc w:val="both"/>
              <w:rPr>
                <w:color w:val="000000" w:themeColor="text1"/>
              </w:rPr>
            </w:pPr>
            <w:r>
              <w:rPr>
                <w:color w:val="000000" w:themeColor="text1"/>
              </w:rPr>
              <w:t>In CSI compression using two-sided model use case, further discuss the necessity, feasibility, and potential specification impact for</w:t>
            </w:r>
            <w:r>
              <w:rPr>
                <w:color w:val="000000" w:themeColor="text1"/>
              </w:rPr>
              <w:t xml:space="preserve"> NW side data collection including at least:   </w:t>
            </w:r>
          </w:p>
          <w:p w:rsidR="00C70A32" w:rsidRDefault="00E11BC8">
            <w:pPr>
              <w:numPr>
                <w:ilvl w:val="0"/>
                <w:numId w:val="14"/>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 xml:space="preserve">Enhancement of SRS and/or CSI-RS measurement and/or CSI reporting to enable higher accuracy measurement. </w:t>
            </w:r>
          </w:p>
          <w:p w:rsidR="00C70A32" w:rsidRDefault="00E11BC8">
            <w:pPr>
              <w:numPr>
                <w:ilvl w:val="0"/>
                <w:numId w:val="14"/>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 xml:space="preserve">Contents of the ground-truth CSI including:  </w:t>
            </w:r>
          </w:p>
          <w:p w:rsidR="00C70A32" w:rsidRDefault="00E11BC8">
            <w:pPr>
              <w:numPr>
                <w:ilvl w:val="1"/>
                <w:numId w:val="14"/>
              </w:numPr>
              <w:tabs>
                <w:tab w:val="left" w:pos="144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Data sample type, e.g., precoding matrix, channel matrix</w:t>
            </w:r>
            <w:r>
              <w:rPr>
                <w:color w:val="000000" w:themeColor="text1"/>
              </w:rPr>
              <w:t xml:space="preserve"> etc.</w:t>
            </w:r>
          </w:p>
          <w:p w:rsidR="00C70A32" w:rsidRDefault="00E11BC8">
            <w:pPr>
              <w:numPr>
                <w:ilvl w:val="1"/>
                <w:numId w:val="14"/>
              </w:numPr>
              <w:tabs>
                <w:tab w:val="left" w:pos="144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 xml:space="preserve">Data sample format: scaler quantization and/or codebook-based quantization (e.g., e-type II like). </w:t>
            </w:r>
          </w:p>
          <w:p w:rsidR="00C70A32" w:rsidRDefault="00E11BC8">
            <w:pPr>
              <w:numPr>
                <w:ilvl w:val="1"/>
                <w:numId w:val="14"/>
              </w:numPr>
              <w:tabs>
                <w:tab w:val="left" w:pos="144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Assistance information (e.g., time stamps, and/or cell ID, Assistance information for Network data collection for categorizing the data in forms of ID</w:t>
            </w:r>
            <w:r>
              <w:rPr>
                <w:color w:val="000000" w:themeColor="text1"/>
              </w:rPr>
              <w:t xml:space="preserve"> for the purpose of differentiating characteristics of data due to specific configuration, scenarios, site etc., and data quality indicator)</w:t>
            </w:r>
          </w:p>
          <w:p w:rsidR="00C70A32" w:rsidRDefault="00E11BC8">
            <w:pPr>
              <w:numPr>
                <w:ilvl w:val="0"/>
                <w:numId w:val="14"/>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Latency requirement for data collection</w:t>
            </w:r>
          </w:p>
          <w:p w:rsidR="00C70A32" w:rsidRDefault="00E11BC8">
            <w:pPr>
              <w:numPr>
                <w:ilvl w:val="0"/>
                <w:numId w:val="14"/>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Signaling for triggering the data collection</w:t>
            </w:r>
          </w:p>
        </w:tc>
      </w:tr>
    </w:tbl>
    <w:p w:rsidR="00C70A32" w:rsidRDefault="00E11BC8">
      <w:pPr>
        <w:numPr>
          <w:ilvl w:val="255"/>
          <w:numId w:val="0"/>
        </w:numPr>
        <w:adjustRightInd w:val="0"/>
        <w:snapToGrid w:val="0"/>
        <w:spacing w:beforeLines="30" w:before="72" w:afterLines="30" w:after="72" w:line="288" w:lineRule="auto"/>
        <w:jc w:val="both"/>
        <w:rPr>
          <w:color w:val="000000" w:themeColor="text1"/>
        </w:rPr>
      </w:pPr>
      <w:r>
        <w:rPr>
          <w:color w:val="000000" w:themeColor="text1"/>
        </w:rPr>
        <w:t xml:space="preserve">For network side data collection, UE is required to conduct measurements based on configured reference signals. Then, the measurements may need to be reported to network side. </w:t>
      </w:r>
      <w:r>
        <w:rPr>
          <w:rFonts w:hint="eastAsia"/>
          <w:color w:val="000000" w:themeColor="text1"/>
        </w:rPr>
        <w:t>When model training or monitoring is performed at network side, UE needs to meas</w:t>
      </w:r>
      <w:r>
        <w:rPr>
          <w:rFonts w:hint="eastAsia"/>
          <w:color w:val="000000" w:themeColor="text1"/>
        </w:rPr>
        <w:t xml:space="preserve">ure the configured CSI-RS and then report the ground-truth CSI to the network. Besides, the overhead of the ground-truth label transmitted over the air-interface is a huge concern if the ground-truth CSI is an ideal CSI (e.g., raw channels, eigenvectors). </w:t>
      </w:r>
      <w:r>
        <w:rPr>
          <w:rFonts w:hint="eastAsia"/>
          <w:color w:val="000000" w:themeColor="text1"/>
        </w:rPr>
        <w:t xml:space="preserve">Therefore, one solution is to enhance legacy CSI to increase its reliability, e.g., higher resolution CSI based on legacy Rel-16 </w:t>
      </w:r>
      <w:proofErr w:type="spellStart"/>
      <w:r>
        <w:rPr>
          <w:rFonts w:hint="eastAsia"/>
          <w:color w:val="000000" w:themeColor="text1"/>
        </w:rPr>
        <w:t>eType</w:t>
      </w:r>
      <w:proofErr w:type="spellEnd"/>
      <w:r>
        <w:rPr>
          <w:rFonts w:hint="eastAsia"/>
          <w:color w:val="000000" w:themeColor="text1"/>
        </w:rPr>
        <w:t xml:space="preserve"> II codebook design. In addition, as evaluated in our companion contribution [2], the overhead of enhanced </w:t>
      </w:r>
      <w:proofErr w:type="spellStart"/>
      <w:r>
        <w:rPr>
          <w:rFonts w:hint="eastAsia"/>
          <w:color w:val="000000" w:themeColor="text1"/>
        </w:rPr>
        <w:t>eType</w:t>
      </w:r>
      <w:proofErr w:type="spellEnd"/>
      <w:r>
        <w:rPr>
          <w:rFonts w:hint="eastAsia"/>
          <w:color w:val="000000" w:themeColor="text1"/>
        </w:rPr>
        <w:t xml:space="preserve"> II CB (i.</w:t>
      </w:r>
      <w:r>
        <w:rPr>
          <w:rFonts w:hint="eastAsia"/>
          <w:color w:val="000000" w:themeColor="text1"/>
        </w:rPr>
        <w:t>e.</w:t>
      </w:r>
      <w:r>
        <w:rPr>
          <w:color w:val="000000" w:themeColor="text1"/>
        </w:rPr>
        <w:t>,</w:t>
      </w:r>
      <w:r>
        <w:rPr>
          <w:rFonts w:hint="eastAsia"/>
          <w:color w:val="000000" w:themeColor="text1"/>
        </w:rPr>
        <w:t xml:space="preserve"> PC10) for one training sample increases by 50% compared with the maximal payload of Rel-16 </w:t>
      </w:r>
      <w:proofErr w:type="spellStart"/>
      <w:r>
        <w:rPr>
          <w:rFonts w:hint="eastAsia"/>
          <w:color w:val="000000" w:themeColor="text1"/>
        </w:rPr>
        <w:t>eTypeII</w:t>
      </w:r>
      <w:proofErr w:type="spellEnd"/>
      <w:r>
        <w:rPr>
          <w:rFonts w:hint="eastAsia"/>
          <w:color w:val="000000" w:themeColor="text1"/>
        </w:rPr>
        <w:t xml:space="preserve"> CB (i.e., PC8)</w:t>
      </w:r>
      <w:r>
        <w:rPr>
          <w:color w:val="000000" w:themeColor="text1"/>
        </w:rPr>
        <w:t xml:space="preserve"> but keeps similar model performance </w:t>
      </w:r>
      <w:r>
        <w:rPr>
          <w:color w:val="000000" w:themeColor="text1"/>
        </w:rPr>
        <w:lastRenderedPageBreak/>
        <w:t>as ideal CSI</w:t>
      </w:r>
      <w:r>
        <w:rPr>
          <w:rFonts w:hint="eastAsia"/>
          <w:color w:val="000000" w:themeColor="text1"/>
        </w:rPr>
        <w:t>, which can be acceptable to be carried on UCI. In this regard, if the ground-truth CSI is</w:t>
      </w:r>
      <w:r>
        <w:rPr>
          <w:rFonts w:hint="eastAsia"/>
          <w:color w:val="000000" w:themeColor="text1"/>
        </w:rPr>
        <w:t xml:space="preserve"> reported per sample, the ground-truth CSI can be reported through PHY signaling, e.g., UCI on PUSCH. On the other hand, if the ground-truth CSI is reported per batch, higher layer signaling may be more appropriate, e.g., RRC signaling.</w:t>
      </w:r>
    </w:p>
    <w:p w:rsidR="00C70A32" w:rsidRDefault="00E11BC8">
      <w:pPr>
        <w:adjustRightInd w:val="0"/>
        <w:snapToGrid w:val="0"/>
        <w:spacing w:beforeLines="30" w:before="72" w:afterLines="30" w:after="72" w:line="288" w:lineRule="auto"/>
        <w:jc w:val="both"/>
        <w:rPr>
          <w:i/>
          <w:color w:val="000000" w:themeColor="text1"/>
        </w:rPr>
      </w:pPr>
      <w:r>
        <w:rPr>
          <w:rFonts w:hint="eastAsia"/>
          <w:b/>
          <w:i/>
          <w:color w:val="000000" w:themeColor="text1"/>
        </w:rPr>
        <w:t>Observation</w:t>
      </w:r>
      <w:r>
        <w:rPr>
          <w:b/>
          <w:i/>
          <w:color w:val="000000" w:themeColor="text1"/>
        </w:rPr>
        <w:t xml:space="preserve"> </w:t>
      </w:r>
      <w:r>
        <w:rPr>
          <w:rFonts w:hint="eastAsia"/>
          <w:b/>
          <w:i/>
          <w:color w:val="000000" w:themeColor="text1"/>
        </w:rPr>
        <w:t>1</w:t>
      </w:r>
      <w:r>
        <w:rPr>
          <w:b/>
          <w:i/>
          <w:color w:val="000000" w:themeColor="text1"/>
        </w:rPr>
        <w:t xml:space="preserve">: </w:t>
      </w:r>
      <w:r>
        <w:rPr>
          <w:rFonts w:hint="eastAsia"/>
          <w:i/>
          <w:color w:val="000000" w:themeColor="text1"/>
        </w:rPr>
        <w:t>When</w:t>
      </w:r>
      <w:r>
        <w:rPr>
          <w:rFonts w:hint="eastAsia"/>
          <w:i/>
          <w:color w:val="000000" w:themeColor="text1"/>
        </w:rPr>
        <w:t xml:space="preserve"> model training or monitoring is performed at network side, the overhead of the ground-truth label transmitted over the air-interface from UE to network is a huge concern if the ground-truth CSI is an ideal CSI (e.g., raw channels, eigenvectors).</w:t>
      </w:r>
    </w:p>
    <w:p w:rsidR="00C70A32" w:rsidRDefault="00E11BC8">
      <w:pPr>
        <w:adjustRightInd w:val="0"/>
        <w:snapToGrid w:val="0"/>
        <w:spacing w:beforeLines="30" w:before="72" w:afterLines="30" w:after="72" w:line="288" w:lineRule="auto"/>
        <w:jc w:val="both"/>
        <w:rPr>
          <w:i/>
          <w:color w:val="000000" w:themeColor="text1"/>
        </w:rPr>
      </w:pPr>
      <w:r>
        <w:rPr>
          <w:rFonts w:hint="eastAsia"/>
          <w:b/>
          <w:i/>
          <w:color w:val="000000" w:themeColor="text1"/>
        </w:rPr>
        <w:t>Observati</w:t>
      </w:r>
      <w:r>
        <w:rPr>
          <w:rFonts w:hint="eastAsia"/>
          <w:b/>
          <w:i/>
          <w:color w:val="000000" w:themeColor="text1"/>
        </w:rPr>
        <w:t>on</w:t>
      </w:r>
      <w:r>
        <w:rPr>
          <w:b/>
          <w:i/>
          <w:color w:val="000000" w:themeColor="text1"/>
        </w:rPr>
        <w:t xml:space="preserve"> </w:t>
      </w:r>
      <w:r>
        <w:rPr>
          <w:rFonts w:hint="eastAsia"/>
          <w:b/>
          <w:i/>
          <w:color w:val="000000" w:themeColor="text1"/>
        </w:rPr>
        <w:t>2</w:t>
      </w:r>
      <w:r>
        <w:rPr>
          <w:b/>
          <w:i/>
          <w:color w:val="000000" w:themeColor="text1"/>
        </w:rPr>
        <w:t xml:space="preserve">: </w:t>
      </w:r>
      <w:r>
        <w:rPr>
          <w:i/>
          <w:color w:val="000000" w:themeColor="text1"/>
        </w:rPr>
        <w:t xml:space="preserve">The overhead </w:t>
      </w:r>
      <w:r>
        <w:rPr>
          <w:rFonts w:hint="eastAsia"/>
          <w:i/>
          <w:color w:val="000000" w:themeColor="text1"/>
        </w:rPr>
        <w:t xml:space="preserve">of enhanced </w:t>
      </w:r>
      <w:proofErr w:type="spellStart"/>
      <w:r>
        <w:rPr>
          <w:rFonts w:hint="eastAsia"/>
          <w:i/>
          <w:color w:val="000000" w:themeColor="text1"/>
        </w:rPr>
        <w:t>eType</w:t>
      </w:r>
      <w:proofErr w:type="spellEnd"/>
      <w:r>
        <w:rPr>
          <w:rFonts w:hint="eastAsia"/>
          <w:i/>
          <w:color w:val="000000" w:themeColor="text1"/>
        </w:rPr>
        <w:t xml:space="preserve"> II CB (i.e.</w:t>
      </w:r>
      <w:r>
        <w:rPr>
          <w:i/>
          <w:color w:val="000000" w:themeColor="text1"/>
        </w:rPr>
        <w:t>,</w:t>
      </w:r>
      <w:r>
        <w:rPr>
          <w:rFonts w:hint="eastAsia"/>
          <w:i/>
          <w:color w:val="000000" w:themeColor="text1"/>
        </w:rPr>
        <w:t xml:space="preserve"> PC10) for one training</w:t>
      </w:r>
      <w:r>
        <w:rPr>
          <w:i/>
          <w:color w:val="000000" w:themeColor="text1"/>
        </w:rPr>
        <w:t xml:space="preserve"> sample</w:t>
      </w:r>
      <w:r>
        <w:rPr>
          <w:rFonts w:hint="eastAsia"/>
          <w:i/>
          <w:color w:val="000000" w:themeColor="text1"/>
        </w:rPr>
        <w:t xml:space="preserve"> increases by 50% compared with </w:t>
      </w:r>
      <w:r>
        <w:rPr>
          <w:i/>
          <w:color w:val="000000" w:themeColor="text1"/>
        </w:rPr>
        <w:t xml:space="preserve">the maximal payload of Rel-16 </w:t>
      </w:r>
      <w:proofErr w:type="spellStart"/>
      <w:r>
        <w:rPr>
          <w:rFonts w:hint="eastAsia"/>
          <w:i/>
          <w:color w:val="000000" w:themeColor="text1"/>
        </w:rPr>
        <w:t>e</w:t>
      </w:r>
      <w:r>
        <w:rPr>
          <w:i/>
          <w:color w:val="000000" w:themeColor="text1"/>
        </w:rPr>
        <w:t>TypeII</w:t>
      </w:r>
      <w:proofErr w:type="spellEnd"/>
      <w:r>
        <w:rPr>
          <w:i/>
          <w:color w:val="000000" w:themeColor="text1"/>
        </w:rPr>
        <w:t xml:space="preserve"> CB</w:t>
      </w:r>
      <w:r>
        <w:rPr>
          <w:rFonts w:hint="eastAsia"/>
          <w:i/>
          <w:color w:val="000000" w:themeColor="text1"/>
        </w:rPr>
        <w:t xml:space="preserve"> (i.e., PC8)</w:t>
      </w:r>
      <w:r>
        <w:rPr>
          <w:i/>
          <w:color w:val="000000" w:themeColor="text1"/>
        </w:rPr>
        <w:t xml:space="preserve"> but keeps similar model performance as ideal CSI, </w:t>
      </w:r>
      <w:r>
        <w:rPr>
          <w:rFonts w:hint="eastAsia"/>
          <w:i/>
          <w:color w:val="000000" w:themeColor="text1"/>
        </w:rPr>
        <w:t>which</w:t>
      </w:r>
      <w:r>
        <w:rPr>
          <w:i/>
          <w:color w:val="000000" w:themeColor="text1"/>
        </w:rPr>
        <w:t xml:space="preserve"> </w:t>
      </w:r>
      <w:r>
        <w:rPr>
          <w:rFonts w:hint="eastAsia"/>
          <w:i/>
          <w:color w:val="000000" w:themeColor="text1"/>
        </w:rPr>
        <w:t>can be</w:t>
      </w:r>
      <w:r>
        <w:rPr>
          <w:i/>
          <w:color w:val="000000" w:themeColor="text1"/>
        </w:rPr>
        <w:t xml:space="preserve"> acceptable to be carried on U</w:t>
      </w:r>
      <w:r>
        <w:rPr>
          <w:i/>
          <w:color w:val="000000" w:themeColor="text1"/>
        </w:rPr>
        <w:t>CI.</w:t>
      </w:r>
    </w:p>
    <w:p w:rsidR="00C70A32" w:rsidRDefault="00E11BC8">
      <w:pPr>
        <w:adjustRightInd w:val="0"/>
        <w:snapToGrid w:val="0"/>
        <w:spacing w:beforeLines="30" w:before="72" w:afterLines="30" w:after="72" w:line="288" w:lineRule="auto"/>
        <w:jc w:val="both"/>
        <w:rPr>
          <w:i/>
          <w:color w:val="000000" w:themeColor="text1"/>
        </w:rPr>
      </w:pPr>
      <w:r>
        <w:rPr>
          <w:b/>
          <w:i/>
          <w:color w:val="000000" w:themeColor="text1"/>
        </w:rPr>
        <w:t xml:space="preserve">Proposal </w:t>
      </w:r>
      <w:r>
        <w:rPr>
          <w:rFonts w:hint="eastAsia"/>
          <w:b/>
          <w:i/>
          <w:color w:val="000000" w:themeColor="text1"/>
        </w:rPr>
        <w:t>6</w:t>
      </w:r>
      <w:r>
        <w:rPr>
          <w:b/>
          <w:i/>
          <w:color w:val="000000" w:themeColor="text1"/>
        </w:rPr>
        <w:t xml:space="preserve">: </w:t>
      </w:r>
      <w:r>
        <w:rPr>
          <w:rFonts w:hint="eastAsia"/>
          <w:i/>
          <w:color w:val="000000" w:themeColor="text1"/>
        </w:rPr>
        <w:t>For networ</w:t>
      </w:r>
      <w:r>
        <w:rPr>
          <w:i/>
          <w:color w:val="000000" w:themeColor="text1"/>
        </w:rPr>
        <w:t>k side</w:t>
      </w:r>
      <w:r>
        <w:rPr>
          <w:rFonts w:hint="eastAsia"/>
          <w:i/>
          <w:color w:val="000000" w:themeColor="text1"/>
        </w:rPr>
        <w:t xml:space="preserve"> data collection</w:t>
      </w:r>
      <w:r>
        <w:rPr>
          <w:i/>
          <w:color w:val="000000" w:themeColor="text1"/>
        </w:rPr>
        <w:t>, support</w:t>
      </w:r>
      <w:r>
        <w:rPr>
          <w:rFonts w:hint="eastAsia"/>
          <w:i/>
          <w:color w:val="000000" w:themeColor="text1"/>
        </w:rPr>
        <w:t xml:space="preserve"> </w:t>
      </w:r>
      <w:r>
        <w:rPr>
          <w:i/>
          <w:color w:val="000000" w:themeColor="text1"/>
        </w:rPr>
        <w:t>to further study</w:t>
      </w:r>
    </w:p>
    <w:p w:rsidR="00C70A32" w:rsidRDefault="00E11BC8">
      <w:pPr>
        <w:numPr>
          <w:ilvl w:val="0"/>
          <w:numId w:val="15"/>
        </w:numPr>
        <w:adjustRightInd w:val="0"/>
        <w:snapToGrid w:val="0"/>
        <w:spacing w:beforeLines="30" w:before="72" w:afterLines="30" w:after="72" w:line="288" w:lineRule="auto"/>
        <w:jc w:val="both"/>
        <w:rPr>
          <w:i/>
          <w:color w:val="000000" w:themeColor="text1"/>
        </w:rPr>
      </w:pPr>
      <w:r>
        <w:rPr>
          <w:i/>
          <w:color w:val="000000" w:themeColor="text1"/>
        </w:rPr>
        <w:t>E</w:t>
      </w:r>
      <w:r>
        <w:rPr>
          <w:rFonts w:hint="eastAsia"/>
          <w:i/>
          <w:color w:val="000000" w:themeColor="text1"/>
        </w:rPr>
        <w:t xml:space="preserve">nhanced Rel-16 </w:t>
      </w:r>
      <w:proofErr w:type="spellStart"/>
      <w:r>
        <w:rPr>
          <w:rFonts w:hint="eastAsia"/>
          <w:i/>
          <w:color w:val="000000" w:themeColor="text1"/>
        </w:rPr>
        <w:t>eTypeII</w:t>
      </w:r>
      <w:proofErr w:type="spellEnd"/>
      <w:r>
        <w:rPr>
          <w:rFonts w:hint="eastAsia"/>
          <w:i/>
          <w:color w:val="000000" w:themeColor="text1"/>
        </w:rPr>
        <w:t xml:space="preserve"> codebook</w:t>
      </w:r>
      <w:r>
        <w:rPr>
          <w:i/>
          <w:color w:val="000000" w:themeColor="text1"/>
        </w:rPr>
        <w:t xml:space="preserve"> to get h</w:t>
      </w:r>
      <w:r>
        <w:rPr>
          <w:rFonts w:hint="eastAsia"/>
          <w:i/>
          <w:color w:val="000000" w:themeColor="text1"/>
        </w:rPr>
        <w:t xml:space="preserve">igh-resolution </w:t>
      </w:r>
      <w:r>
        <w:rPr>
          <w:i/>
          <w:color w:val="000000" w:themeColor="text1"/>
        </w:rPr>
        <w:t>CSI;</w:t>
      </w:r>
    </w:p>
    <w:p w:rsidR="00C70A32" w:rsidRDefault="00E11BC8">
      <w:pPr>
        <w:numPr>
          <w:ilvl w:val="0"/>
          <w:numId w:val="15"/>
        </w:numPr>
        <w:adjustRightInd w:val="0"/>
        <w:snapToGrid w:val="0"/>
        <w:spacing w:beforeLines="30" w:before="72" w:afterLines="30" w:after="72" w:line="288" w:lineRule="auto"/>
        <w:jc w:val="both"/>
        <w:rPr>
          <w:i/>
          <w:color w:val="000000" w:themeColor="text1"/>
        </w:rPr>
      </w:pPr>
      <w:r>
        <w:rPr>
          <w:rFonts w:hint="eastAsia"/>
          <w:i/>
          <w:color w:val="000000" w:themeColor="text1"/>
        </w:rPr>
        <w:t>PHY signaling</w:t>
      </w:r>
      <w:r>
        <w:rPr>
          <w:i/>
          <w:color w:val="000000" w:themeColor="text1"/>
        </w:rPr>
        <w:t xml:space="preserve"> or RRC signaling to report the h</w:t>
      </w:r>
      <w:r>
        <w:rPr>
          <w:rFonts w:hint="eastAsia"/>
          <w:i/>
          <w:color w:val="000000" w:themeColor="text1"/>
        </w:rPr>
        <w:t xml:space="preserve">igh-resolution </w:t>
      </w:r>
      <w:r>
        <w:rPr>
          <w:i/>
          <w:color w:val="000000" w:themeColor="text1"/>
        </w:rPr>
        <w:t>CSI.</w:t>
      </w:r>
    </w:p>
    <w:p w:rsidR="00C70A32" w:rsidRDefault="00E11BC8">
      <w:pPr>
        <w:numPr>
          <w:ilvl w:val="255"/>
          <w:numId w:val="0"/>
        </w:numPr>
        <w:adjustRightInd w:val="0"/>
        <w:snapToGrid w:val="0"/>
        <w:spacing w:beforeLines="30" w:before="72" w:afterLines="30" w:after="72" w:line="288" w:lineRule="auto"/>
        <w:jc w:val="both"/>
        <w:rPr>
          <w:color w:val="000000" w:themeColor="text1"/>
        </w:rPr>
      </w:pPr>
      <w:r>
        <w:rPr>
          <w:rFonts w:hint="eastAsia"/>
          <w:color w:val="000000" w:themeColor="text1"/>
        </w:rPr>
        <w:t xml:space="preserve">For data collection at NW side, the quality of data </w:t>
      </w:r>
      <w:r>
        <w:rPr>
          <w:rFonts w:hint="eastAsia"/>
          <w:color w:val="000000" w:themeColor="text1"/>
        </w:rPr>
        <w:t>reported from different UEs may vary greatly. For example, the data collected by UEs at the edge of a cell may suffer from low signal strength and interference from neighbor cell, resulting in a low quality of collected data. In this case, if the low</w:t>
      </w:r>
      <w:r>
        <w:rPr>
          <w:color w:val="000000" w:themeColor="text1"/>
        </w:rPr>
        <w:t>-</w:t>
      </w:r>
      <w:r>
        <w:rPr>
          <w:rFonts w:hint="eastAsia"/>
          <w:color w:val="000000" w:themeColor="text1"/>
        </w:rPr>
        <w:t>quali</w:t>
      </w:r>
      <w:r>
        <w:rPr>
          <w:rFonts w:hint="eastAsia"/>
          <w:color w:val="000000" w:themeColor="text1"/>
        </w:rPr>
        <w:t>ty data is used for model training, model performance degradation maybe incurred. Therefore, there are two potential solutions to tackle this problem. On one hand, UE can report associated information with collected data, e.g., SINR, CQI, positioning infor</w:t>
      </w:r>
      <w:r>
        <w:rPr>
          <w:rFonts w:hint="eastAsia"/>
          <w:color w:val="000000" w:themeColor="text1"/>
        </w:rPr>
        <w:t>mation, and NW judges the data quality and determines whether/how to apply the collected data. On the other hand, NW can configure a threshold of data quality to UE</w:t>
      </w:r>
      <w:r>
        <w:rPr>
          <w:color w:val="000000" w:themeColor="text1"/>
        </w:rPr>
        <w:t>. The</w:t>
      </w:r>
      <w:r>
        <w:rPr>
          <w:rFonts w:hint="eastAsia"/>
          <w:color w:val="000000" w:themeColor="text1"/>
        </w:rPr>
        <w:t xml:space="preserve">n UE judges whether the quality of collected data meets the requirement and </w:t>
      </w:r>
      <w:r>
        <w:rPr>
          <w:color w:val="000000" w:themeColor="text1"/>
        </w:rPr>
        <w:t>only</w:t>
      </w:r>
      <w:r>
        <w:rPr>
          <w:rFonts w:hint="eastAsia"/>
          <w:color w:val="000000" w:themeColor="text1"/>
        </w:rPr>
        <w:t xml:space="preserve"> report</w:t>
      </w:r>
      <w:r>
        <w:rPr>
          <w:color w:val="000000" w:themeColor="text1"/>
        </w:rPr>
        <w:t>s</w:t>
      </w:r>
      <w:r>
        <w:rPr>
          <w:rFonts w:hint="eastAsia"/>
          <w:color w:val="000000" w:themeColor="text1"/>
        </w:rPr>
        <w:t xml:space="preserve"> the qualified data. Therefore, we propose to further study the potential solutions and specification impacts regarding the data quality during data collection at least for</w:t>
      </w:r>
      <w:r>
        <w:rPr>
          <w:color w:val="000000" w:themeColor="text1"/>
        </w:rPr>
        <w:t>:</w:t>
      </w:r>
    </w:p>
    <w:p w:rsidR="00C70A32" w:rsidRDefault="00E11BC8">
      <w:pPr>
        <w:numPr>
          <w:ilvl w:val="0"/>
          <w:numId w:val="15"/>
        </w:numPr>
        <w:adjustRightInd w:val="0"/>
        <w:snapToGrid w:val="0"/>
        <w:spacing w:beforeLines="30" w:before="72" w:afterLines="30" w:after="72" w:line="288" w:lineRule="auto"/>
        <w:jc w:val="both"/>
        <w:rPr>
          <w:color w:val="000000" w:themeColor="text1"/>
        </w:rPr>
      </w:pPr>
      <w:r>
        <w:rPr>
          <w:rFonts w:hint="eastAsia"/>
          <w:color w:val="000000" w:themeColor="text1"/>
        </w:rPr>
        <w:t>UE reports associated information to NW, e.g.</w:t>
      </w:r>
      <w:r>
        <w:rPr>
          <w:color w:val="000000" w:themeColor="text1"/>
        </w:rPr>
        <w:t>,</w:t>
      </w:r>
      <w:r>
        <w:rPr>
          <w:rFonts w:hint="eastAsia"/>
          <w:color w:val="000000" w:themeColor="text1"/>
        </w:rPr>
        <w:t xml:space="preserve"> SINR, CQI, positioning information</w:t>
      </w:r>
    </w:p>
    <w:p w:rsidR="00C70A32" w:rsidRDefault="00E11BC8">
      <w:pPr>
        <w:numPr>
          <w:ilvl w:val="0"/>
          <w:numId w:val="15"/>
        </w:numPr>
        <w:adjustRightInd w:val="0"/>
        <w:snapToGrid w:val="0"/>
        <w:spacing w:beforeLines="30" w:before="72" w:afterLines="30" w:after="72" w:line="288" w:lineRule="auto"/>
        <w:jc w:val="both"/>
        <w:rPr>
          <w:color w:val="000000" w:themeColor="text1"/>
        </w:rPr>
      </w:pPr>
      <w:r>
        <w:rPr>
          <w:rFonts w:hint="eastAsia"/>
          <w:color w:val="000000" w:themeColor="text1"/>
        </w:rPr>
        <w:t>NW configures a threshold of data quality to UE and UE</w:t>
      </w:r>
      <w:r>
        <w:rPr>
          <w:color w:val="000000" w:themeColor="text1"/>
        </w:rPr>
        <w:t xml:space="preserve"> only</w:t>
      </w:r>
      <w:r>
        <w:rPr>
          <w:rFonts w:hint="eastAsia"/>
          <w:color w:val="000000" w:themeColor="text1"/>
        </w:rPr>
        <w:t xml:space="preserve"> reports the qualified data to NW</w:t>
      </w:r>
    </w:p>
    <w:p w:rsidR="00C70A32" w:rsidRDefault="00E11BC8">
      <w:pPr>
        <w:adjustRightInd w:val="0"/>
        <w:snapToGrid w:val="0"/>
        <w:spacing w:beforeLines="30" w:before="72" w:afterLines="30" w:after="72" w:line="288" w:lineRule="auto"/>
        <w:jc w:val="both"/>
        <w:rPr>
          <w:i/>
          <w:color w:val="000000" w:themeColor="text1"/>
        </w:rPr>
      </w:pPr>
      <w:r>
        <w:rPr>
          <w:b/>
          <w:i/>
          <w:color w:val="000000" w:themeColor="text1"/>
        </w:rPr>
        <w:t xml:space="preserve">Proposal </w:t>
      </w:r>
      <w:r>
        <w:rPr>
          <w:rFonts w:hint="eastAsia"/>
          <w:b/>
          <w:i/>
          <w:color w:val="000000" w:themeColor="text1"/>
        </w:rPr>
        <w:t>7</w:t>
      </w:r>
      <w:r>
        <w:rPr>
          <w:b/>
          <w:i/>
          <w:color w:val="000000" w:themeColor="text1"/>
        </w:rPr>
        <w:t>:</w:t>
      </w:r>
      <w:r>
        <w:rPr>
          <w:rFonts w:hint="eastAsia"/>
          <w:b/>
          <w:i/>
          <w:color w:val="000000" w:themeColor="text1"/>
        </w:rPr>
        <w:t xml:space="preserve"> </w:t>
      </w:r>
      <w:r>
        <w:rPr>
          <w:rFonts w:hint="eastAsia"/>
          <w:i/>
          <w:color w:val="000000" w:themeColor="text1"/>
        </w:rPr>
        <w:t>T</w:t>
      </w:r>
      <w:r>
        <w:rPr>
          <w:i/>
          <w:color w:val="000000" w:themeColor="text1"/>
        </w:rPr>
        <w:t>o enable</w:t>
      </w:r>
      <w:r>
        <w:rPr>
          <w:rFonts w:hint="eastAsia"/>
          <w:i/>
          <w:color w:val="000000" w:themeColor="text1"/>
        </w:rPr>
        <w:t xml:space="preserve"> </w:t>
      </w:r>
      <w:r>
        <w:rPr>
          <w:i/>
          <w:color w:val="000000" w:themeColor="text1"/>
        </w:rPr>
        <w:t>high-</w:t>
      </w:r>
      <w:r>
        <w:rPr>
          <w:rFonts w:hint="eastAsia"/>
          <w:i/>
          <w:color w:val="000000" w:themeColor="text1"/>
        </w:rPr>
        <w:t>quality data collection</w:t>
      </w:r>
      <w:r>
        <w:rPr>
          <w:i/>
          <w:color w:val="000000" w:themeColor="text1"/>
        </w:rPr>
        <w:t>, at least</w:t>
      </w:r>
      <w:r>
        <w:rPr>
          <w:rFonts w:hint="eastAsia"/>
          <w:i/>
          <w:color w:val="000000" w:themeColor="text1"/>
        </w:rPr>
        <w:t xml:space="preserve"> </w:t>
      </w:r>
      <w:r>
        <w:rPr>
          <w:i/>
          <w:color w:val="000000" w:themeColor="text1"/>
        </w:rPr>
        <w:t>support</w:t>
      </w:r>
    </w:p>
    <w:p w:rsidR="00C70A32" w:rsidRDefault="00E11BC8">
      <w:pPr>
        <w:numPr>
          <w:ilvl w:val="0"/>
          <w:numId w:val="15"/>
        </w:numPr>
        <w:adjustRightInd w:val="0"/>
        <w:snapToGrid w:val="0"/>
        <w:spacing w:beforeLines="30" w:before="72" w:afterLines="30" w:after="72" w:line="288" w:lineRule="auto"/>
        <w:jc w:val="both"/>
        <w:rPr>
          <w:i/>
          <w:color w:val="000000" w:themeColor="text1"/>
        </w:rPr>
      </w:pPr>
      <w:r>
        <w:rPr>
          <w:rFonts w:hint="eastAsia"/>
          <w:i/>
          <w:color w:val="000000" w:themeColor="text1"/>
        </w:rPr>
        <w:t>UE reports associated information to NW</w:t>
      </w:r>
      <w:r>
        <w:rPr>
          <w:i/>
          <w:color w:val="000000" w:themeColor="text1"/>
        </w:rPr>
        <w:t>,</w:t>
      </w:r>
      <w:r>
        <w:rPr>
          <w:color w:val="000000" w:themeColor="text1"/>
        </w:rPr>
        <w:t xml:space="preserve"> </w:t>
      </w:r>
      <w:r>
        <w:rPr>
          <w:i/>
          <w:color w:val="000000" w:themeColor="text1"/>
        </w:rPr>
        <w:t>e.g., SINR, CQI, positioning information</w:t>
      </w:r>
    </w:p>
    <w:p w:rsidR="00C70A32" w:rsidRDefault="00E11BC8">
      <w:pPr>
        <w:numPr>
          <w:ilvl w:val="0"/>
          <w:numId w:val="15"/>
        </w:numPr>
        <w:adjustRightInd w:val="0"/>
        <w:snapToGrid w:val="0"/>
        <w:spacing w:beforeLines="30" w:before="72" w:afterLines="30" w:after="72" w:line="288" w:lineRule="auto"/>
        <w:jc w:val="both"/>
        <w:rPr>
          <w:i/>
          <w:color w:val="000000" w:themeColor="text1"/>
        </w:rPr>
      </w:pPr>
      <w:r>
        <w:rPr>
          <w:rFonts w:hint="eastAsia"/>
          <w:i/>
          <w:color w:val="000000" w:themeColor="text1"/>
        </w:rPr>
        <w:t xml:space="preserve">NW configures a threshold of data quality to UE and UE </w:t>
      </w:r>
      <w:r>
        <w:rPr>
          <w:i/>
          <w:color w:val="000000" w:themeColor="text1"/>
        </w:rPr>
        <w:t xml:space="preserve">only </w:t>
      </w:r>
      <w:r>
        <w:rPr>
          <w:rFonts w:hint="eastAsia"/>
          <w:i/>
          <w:color w:val="000000" w:themeColor="text1"/>
        </w:rPr>
        <w:t>reports the qualified data to NW</w:t>
      </w:r>
    </w:p>
    <w:p w:rsidR="00C70A32" w:rsidRDefault="00E11BC8">
      <w:pPr>
        <w:adjustRightInd w:val="0"/>
        <w:snapToGrid w:val="0"/>
        <w:spacing w:beforeLines="30" w:before="72" w:afterLines="30" w:after="72" w:line="288" w:lineRule="auto"/>
        <w:jc w:val="both"/>
        <w:rPr>
          <w:color w:val="000000" w:themeColor="text1"/>
        </w:rPr>
      </w:pPr>
      <w:r>
        <w:rPr>
          <w:color w:val="000000" w:themeColor="text1"/>
        </w:rPr>
        <w:t>In addition, offline field data collected by one side can also be shared with the other side for model training, model monitoring, and model update. Type 3 trainin</w:t>
      </w:r>
      <w:r>
        <w:rPr>
          <w:color w:val="000000" w:themeColor="text1"/>
        </w:rPr>
        <w:t xml:space="preserve">g method for two-sided model needs dataset delivery between UE side and network side. For example, </w:t>
      </w:r>
      <w:proofErr w:type="spellStart"/>
      <w:r>
        <w:rPr>
          <w:color w:val="000000" w:themeColor="text1"/>
        </w:rPr>
        <w:t>gNB</w:t>
      </w:r>
      <w:proofErr w:type="spellEnd"/>
      <w:r>
        <w:rPr>
          <w:color w:val="000000" w:themeColor="text1"/>
        </w:rPr>
        <w:t>-first training requires network to provide a dataset, including labels and intermediate results, to UE side. Then, the UE side will train a CSI generatio</w:t>
      </w:r>
      <w:r>
        <w:rPr>
          <w:color w:val="000000" w:themeColor="text1"/>
        </w:rPr>
        <w:t>n part based on the delivered dataset. After that, the UE may inform description of the available CSI generation part to network via model/functionality identification process. During model/functionality identification, the UE should disclose which dataset</w:t>
      </w:r>
      <w:r>
        <w:rPr>
          <w:color w:val="000000" w:themeColor="text1"/>
        </w:rPr>
        <w:t xml:space="preserve"> has been used for training the CSI generation part to facilitate network to choose corresponding CSI reconstruction part. </w:t>
      </w:r>
    </w:p>
    <w:p w:rsidR="00C70A32" w:rsidRDefault="00E11BC8">
      <w:pPr>
        <w:adjustRightInd w:val="0"/>
        <w:snapToGrid w:val="0"/>
        <w:spacing w:beforeLines="30" w:before="72" w:afterLines="30" w:after="72" w:line="288" w:lineRule="auto"/>
        <w:jc w:val="both"/>
        <w:rPr>
          <w:i/>
          <w:color w:val="000000" w:themeColor="text1"/>
        </w:rPr>
      </w:pPr>
      <w:r>
        <w:rPr>
          <w:b/>
          <w:i/>
          <w:color w:val="000000" w:themeColor="text1"/>
        </w:rPr>
        <w:t>Observation 3:</w:t>
      </w:r>
      <w:r>
        <w:rPr>
          <w:i/>
          <w:color w:val="000000" w:themeColor="text1"/>
        </w:rPr>
        <w:t xml:space="preserve"> For Type 3 training collaboration of a two-sided model, common understanding on the dataset used for model training is necessary, which can facilitate the pairing of CSI generation part and CSI reconstruction part.</w:t>
      </w:r>
    </w:p>
    <w:p w:rsidR="00C70A32" w:rsidRDefault="00E11BC8">
      <w:pPr>
        <w:adjustRightInd w:val="0"/>
        <w:snapToGrid w:val="0"/>
        <w:spacing w:beforeLines="30" w:before="72" w:afterLines="30" w:after="72" w:line="288" w:lineRule="auto"/>
        <w:jc w:val="both"/>
        <w:rPr>
          <w:color w:val="000000" w:themeColor="text1"/>
        </w:rPr>
      </w:pPr>
      <w:r>
        <w:rPr>
          <w:color w:val="000000" w:themeColor="text1"/>
        </w:rPr>
        <w:t>In addition, for a specific model/functi</w:t>
      </w:r>
      <w:r>
        <w:rPr>
          <w:color w:val="000000" w:themeColor="text1"/>
        </w:rPr>
        <w:t>onality, align</w:t>
      </w:r>
      <w:r>
        <w:rPr>
          <w:rFonts w:hint="eastAsia"/>
          <w:color w:val="000000" w:themeColor="text1"/>
        </w:rPr>
        <w:t>ing</w:t>
      </w:r>
      <w:r>
        <w:rPr>
          <w:color w:val="000000" w:themeColor="text1"/>
        </w:rPr>
        <w:t xml:space="preserve"> the same understanding on the dataset used for model training can be useful for testing/monitoring the model/functionality performance (i.e., the dataset implicitly defines the test vector for the model/functionality). For network</w:t>
      </w:r>
      <w:r>
        <w:rPr>
          <w:rFonts w:hint="eastAsia"/>
          <w:color w:val="000000" w:themeColor="text1"/>
        </w:rPr>
        <w:t>, it</w:t>
      </w:r>
      <w:r>
        <w:rPr>
          <w:color w:val="000000" w:themeColor="text1"/>
        </w:rPr>
        <w:t xml:space="preserve"> can</w:t>
      </w:r>
      <w:r>
        <w:rPr>
          <w:color w:val="000000" w:themeColor="text1"/>
        </w:rPr>
        <w:t xml:space="preserve"> provide a dataset (with ground-truth label) to verify the performance of a model/functionality. Moreover, companies have strong concerns to disclose proprietary information. Therefore, during the data collection, the dataset ID can avoid sharing the propr</w:t>
      </w:r>
      <w:r>
        <w:rPr>
          <w:color w:val="000000" w:themeColor="text1"/>
        </w:rPr>
        <w:t>ietary information explicitly across vendors (e.g., codebook implementation, antenna patterns and Rx beam information). In this way, the applicable conditions of the model/functionality can be implicitly indicated by the dataset used for model training. As</w:t>
      </w:r>
      <w:r>
        <w:rPr>
          <w:color w:val="000000" w:themeColor="text1"/>
        </w:rPr>
        <w:t xml:space="preserve"> we </w:t>
      </w:r>
      <w:r>
        <w:rPr>
          <w:color w:val="000000" w:themeColor="text1"/>
        </w:rPr>
        <w:lastRenderedPageBreak/>
        <w:t>discussed in our companion contribution [</w:t>
      </w:r>
      <w:r>
        <w:rPr>
          <w:rFonts w:eastAsia="宋体" w:hint="eastAsia"/>
          <w:color w:val="000000" w:themeColor="text1"/>
        </w:rPr>
        <w:t>7</w:t>
      </w:r>
      <w:r>
        <w:rPr>
          <w:color w:val="000000" w:themeColor="text1"/>
        </w:rPr>
        <w:t>], a new terminology for dataset identification may need to be defined to have a common understanding between the NW and the UE on a dataset.</w:t>
      </w:r>
    </w:p>
    <w:p w:rsidR="00C70A32" w:rsidRDefault="00E11BC8">
      <w:pPr>
        <w:adjustRightInd w:val="0"/>
        <w:snapToGrid w:val="0"/>
        <w:spacing w:beforeLines="30" w:before="72" w:afterLines="30" w:after="72" w:line="288" w:lineRule="auto"/>
        <w:jc w:val="both"/>
        <w:rPr>
          <w:i/>
          <w:color w:val="000000" w:themeColor="text1"/>
        </w:rPr>
      </w:pPr>
      <w:r>
        <w:rPr>
          <w:b/>
          <w:i/>
          <w:color w:val="000000" w:themeColor="text1"/>
        </w:rPr>
        <w:t xml:space="preserve">Observation </w:t>
      </w:r>
      <w:r>
        <w:rPr>
          <w:rFonts w:hint="eastAsia"/>
          <w:b/>
          <w:i/>
          <w:color w:val="000000" w:themeColor="text1"/>
        </w:rPr>
        <w:t>4</w:t>
      </w:r>
      <w:r>
        <w:rPr>
          <w:b/>
          <w:i/>
          <w:color w:val="000000" w:themeColor="text1"/>
        </w:rPr>
        <w:t>:</w:t>
      </w:r>
      <w:r>
        <w:rPr>
          <w:i/>
          <w:color w:val="000000" w:themeColor="text1"/>
        </w:rPr>
        <w:t xml:space="preserve"> Dataset alignment between UE and network can be used for testing/monitoring the model/functionality performance.</w:t>
      </w:r>
    </w:p>
    <w:p w:rsidR="00C70A32" w:rsidRDefault="00E11BC8">
      <w:pPr>
        <w:adjustRightInd w:val="0"/>
        <w:snapToGrid w:val="0"/>
        <w:spacing w:beforeLines="30" w:before="72" w:afterLines="30" w:after="72" w:line="288" w:lineRule="auto"/>
        <w:jc w:val="both"/>
        <w:rPr>
          <w:i/>
          <w:color w:val="000000" w:themeColor="text1"/>
        </w:rPr>
      </w:pPr>
      <w:r>
        <w:rPr>
          <w:b/>
          <w:i/>
          <w:color w:val="000000" w:themeColor="text1"/>
        </w:rPr>
        <w:t xml:space="preserve">Observation </w:t>
      </w:r>
      <w:r>
        <w:rPr>
          <w:rFonts w:hint="eastAsia"/>
          <w:b/>
          <w:i/>
          <w:color w:val="000000" w:themeColor="text1"/>
        </w:rPr>
        <w:t>5</w:t>
      </w:r>
      <w:r>
        <w:rPr>
          <w:b/>
          <w:i/>
          <w:color w:val="000000" w:themeColor="text1"/>
        </w:rPr>
        <w:t>:</w:t>
      </w:r>
      <w:r>
        <w:rPr>
          <w:i/>
          <w:color w:val="000000" w:themeColor="text1"/>
        </w:rPr>
        <w:t xml:space="preserve"> Dataset ID can avoid sharing the proprietary information explicitly across vendors during data collection.</w:t>
      </w:r>
    </w:p>
    <w:p w:rsidR="00C70A32" w:rsidRDefault="00E11BC8">
      <w:pPr>
        <w:adjustRightInd w:val="0"/>
        <w:snapToGrid w:val="0"/>
        <w:spacing w:beforeLines="30" w:before="72" w:afterLines="30" w:after="72" w:line="288" w:lineRule="auto"/>
        <w:jc w:val="both"/>
        <w:rPr>
          <w:i/>
          <w:color w:val="000000" w:themeColor="text1"/>
        </w:rPr>
      </w:pPr>
      <w:r>
        <w:rPr>
          <w:rFonts w:hint="eastAsia"/>
          <w:b/>
          <w:i/>
          <w:color w:val="000000" w:themeColor="text1"/>
        </w:rPr>
        <w:t>P</w:t>
      </w:r>
      <w:r>
        <w:rPr>
          <w:b/>
          <w:i/>
          <w:color w:val="000000" w:themeColor="text1"/>
        </w:rPr>
        <w:t xml:space="preserve">roposal </w:t>
      </w:r>
      <w:r>
        <w:rPr>
          <w:rFonts w:hint="eastAsia"/>
          <w:b/>
          <w:i/>
          <w:color w:val="000000" w:themeColor="text1"/>
        </w:rPr>
        <w:t>8</w:t>
      </w:r>
      <w:r>
        <w:rPr>
          <w:b/>
          <w:i/>
          <w:color w:val="000000" w:themeColor="text1"/>
        </w:rPr>
        <w:t>:</w:t>
      </w:r>
      <w:r>
        <w:rPr>
          <w:i/>
          <w:color w:val="000000" w:themeColor="text1"/>
        </w:rPr>
        <w:t xml:space="preserve"> Support </w:t>
      </w:r>
      <w:r>
        <w:rPr>
          <w:i/>
          <w:color w:val="000000" w:themeColor="text1"/>
        </w:rPr>
        <w:t xml:space="preserve">to </w:t>
      </w:r>
      <w:r>
        <w:rPr>
          <w:rFonts w:hint="eastAsia"/>
          <w:i/>
          <w:color w:val="000000" w:themeColor="text1"/>
        </w:rPr>
        <w:t xml:space="preserve">use </w:t>
      </w:r>
      <w:r>
        <w:rPr>
          <w:i/>
          <w:color w:val="000000" w:themeColor="text1"/>
        </w:rPr>
        <w:t xml:space="preserve">dataset ID </w:t>
      </w:r>
      <w:r>
        <w:rPr>
          <w:rFonts w:hint="eastAsia"/>
          <w:i/>
          <w:color w:val="000000" w:themeColor="text1"/>
        </w:rPr>
        <w:t>to identify the</w:t>
      </w:r>
      <w:r>
        <w:rPr>
          <w:i/>
          <w:color w:val="000000" w:themeColor="text1"/>
        </w:rPr>
        <w:t xml:space="preserve"> delivered dataset</w:t>
      </w:r>
      <w:r>
        <w:rPr>
          <w:rFonts w:hint="eastAsia"/>
          <w:i/>
          <w:color w:val="000000" w:themeColor="text1"/>
        </w:rPr>
        <w:t xml:space="preserve"> between network side and UE side</w:t>
      </w:r>
      <w:r>
        <w:rPr>
          <w:i/>
          <w:color w:val="000000" w:themeColor="text1"/>
        </w:rPr>
        <w:t>.</w:t>
      </w:r>
    </w:p>
    <w:p w:rsidR="00C70A32" w:rsidRDefault="00E11BC8">
      <w:pPr>
        <w:numPr>
          <w:ilvl w:val="1"/>
          <w:numId w:val="9"/>
        </w:numPr>
        <w:adjustRightInd w:val="0"/>
        <w:snapToGrid w:val="0"/>
        <w:spacing w:beforeLines="30" w:before="72" w:afterLines="30" w:after="72" w:line="288" w:lineRule="auto"/>
        <w:jc w:val="both"/>
        <w:outlineLvl w:val="1"/>
        <w:rPr>
          <w:b/>
          <w:color w:val="000000" w:themeColor="text1"/>
          <w:sz w:val="22"/>
        </w:rPr>
      </w:pPr>
      <w:r>
        <w:rPr>
          <w:rFonts w:hint="eastAsia"/>
          <w:b/>
          <w:color w:val="000000" w:themeColor="text1"/>
          <w:sz w:val="22"/>
        </w:rPr>
        <w:t>Model inference operation</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3"/>
      </w:tblGrid>
      <w:tr w:rsidR="00C70A32">
        <w:tc>
          <w:tcPr>
            <w:tcW w:w="9093" w:type="dxa"/>
          </w:tcPr>
          <w:p w:rsidR="00C70A32" w:rsidRDefault="00E11BC8">
            <w:pPr>
              <w:numPr>
                <w:ilvl w:val="0"/>
                <w:numId w:val="16"/>
              </w:numPr>
              <w:snapToGrid w:val="0"/>
              <w:spacing w:beforeLines="30" w:before="72" w:afterLines="30" w:after="72" w:line="288" w:lineRule="auto"/>
              <w:ind w:left="0"/>
              <w:jc w:val="both"/>
              <w:rPr>
                <w:b/>
                <w:color w:val="000000" w:themeColor="text1"/>
                <w:u w:val="single"/>
              </w:rPr>
            </w:pPr>
            <w:r>
              <w:rPr>
                <w:b/>
                <w:color w:val="000000" w:themeColor="text1"/>
                <w:u w:val="single"/>
              </w:rPr>
              <w:t>Agreement</w:t>
            </w:r>
          </w:p>
          <w:p w:rsidR="00C70A32" w:rsidRDefault="00E11BC8">
            <w:pPr>
              <w:numPr>
                <w:ilvl w:val="0"/>
                <w:numId w:val="16"/>
              </w:numPr>
              <w:snapToGrid w:val="0"/>
              <w:spacing w:beforeLines="30" w:before="72" w:afterLines="30" w:after="72" w:line="288" w:lineRule="auto"/>
              <w:ind w:left="0"/>
              <w:jc w:val="both"/>
              <w:rPr>
                <w:color w:val="000000" w:themeColor="text1"/>
              </w:rPr>
            </w:pPr>
            <w:r>
              <w:rPr>
                <w:color w:val="000000" w:themeColor="text1"/>
              </w:rPr>
              <w:t xml:space="preserve">In CSI compression using two-sided model use case, further study the feasibility and methods to support the legacy CSI reporting principles including at least: </w:t>
            </w:r>
          </w:p>
          <w:p w:rsidR="00C70A32" w:rsidRDefault="00E11BC8">
            <w:pPr>
              <w:numPr>
                <w:ilvl w:val="0"/>
                <w:numId w:val="16"/>
              </w:numPr>
              <w:snapToGrid w:val="0"/>
              <w:spacing w:beforeLines="30" w:before="72" w:afterLines="30" w:after="72" w:line="288" w:lineRule="auto"/>
              <w:jc w:val="both"/>
              <w:rPr>
                <w:color w:val="000000" w:themeColor="text1"/>
              </w:rPr>
            </w:pPr>
            <w:r>
              <w:rPr>
                <w:color w:val="000000" w:themeColor="text1"/>
              </w:rPr>
              <w:t>The priority rule regarding CSI collision handling and CSI omission</w:t>
            </w:r>
          </w:p>
          <w:p w:rsidR="00C70A32" w:rsidRDefault="00E11BC8">
            <w:pPr>
              <w:numPr>
                <w:ilvl w:val="0"/>
                <w:numId w:val="16"/>
              </w:numPr>
              <w:snapToGrid w:val="0"/>
              <w:spacing w:beforeLines="30" w:before="72" w:afterLines="30" w:after="72" w:line="288" w:lineRule="auto"/>
              <w:jc w:val="both"/>
              <w:rPr>
                <w:color w:val="000000" w:themeColor="text1"/>
              </w:rPr>
            </w:pPr>
            <w:r>
              <w:rPr>
                <w:color w:val="000000" w:themeColor="text1"/>
              </w:rPr>
              <w:t>Codebook subset restriction</w:t>
            </w:r>
          </w:p>
          <w:p w:rsidR="00C70A32" w:rsidRDefault="00E11BC8">
            <w:pPr>
              <w:numPr>
                <w:ilvl w:val="0"/>
                <w:numId w:val="16"/>
              </w:numPr>
              <w:snapToGrid w:val="0"/>
              <w:spacing w:beforeLines="30" w:before="72" w:afterLines="30" w:after="72" w:line="288" w:lineRule="auto"/>
              <w:jc w:val="both"/>
              <w:rPr>
                <w:color w:val="000000" w:themeColor="text1"/>
              </w:rPr>
            </w:pPr>
            <w:r>
              <w:rPr>
                <w:color w:val="000000" w:themeColor="text1"/>
              </w:rPr>
              <w:t>CSI processing Unit</w:t>
            </w:r>
          </w:p>
          <w:p w:rsidR="00C70A32" w:rsidRDefault="00E11BC8">
            <w:pPr>
              <w:numPr>
                <w:ilvl w:val="0"/>
                <w:numId w:val="16"/>
              </w:numPr>
              <w:snapToGrid w:val="0"/>
              <w:spacing w:beforeLines="30" w:before="72" w:afterLines="30" w:after="72" w:line="288" w:lineRule="auto"/>
              <w:ind w:left="0"/>
              <w:jc w:val="both"/>
              <w:rPr>
                <w:b/>
                <w:color w:val="000000" w:themeColor="text1"/>
                <w:u w:val="single"/>
              </w:rPr>
            </w:pPr>
            <w:r>
              <w:rPr>
                <w:rFonts w:hint="eastAsia"/>
                <w:b/>
                <w:color w:val="000000" w:themeColor="text1"/>
                <w:u w:val="single"/>
              </w:rPr>
              <w:t>A</w:t>
            </w:r>
            <w:r>
              <w:rPr>
                <w:b/>
                <w:color w:val="000000" w:themeColor="text1"/>
                <w:u w:val="single"/>
              </w:rPr>
              <w:t>greement</w:t>
            </w:r>
          </w:p>
          <w:p w:rsidR="00C70A32" w:rsidRDefault="00E11BC8">
            <w:pPr>
              <w:numPr>
                <w:ilvl w:val="0"/>
                <w:numId w:val="16"/>
              </w:numPr>
              <w:snapToGrid w:val="0"/>
              <w:spacing w:beforeLines="30" w:before="72" w:afterLines="30" w:after="72" w:line="288" w:lineRule="auto"/>
              <w:ind w:left="0"/>
              <w:jc w:val="both"/>
              <w:rPr>
                <w:color w:val="000000" w:themeColor="text1"/>
              </w:rPr>
            </w:pPr>
            <w:r>
              <w:rPr>
                <w:color w:val="000000" w:themeColor="text1"/>
              </w:rPr>
              <w:t xml:space="preserve">The study of AI/ML based CSI compression should be based on the legacy CSI feedback signaling framework. Further study potential specification enhancement on </w:t>
            </w:r>
          </w:p>
          <w:p w:rsidR="00C70A32" w:rsidRDefault="00E11BC8">
            <w:pPr>
              <w:numPr>
                <w:ilvl w:val="0"/>
                <w:numId w:val="16"/>
              </w:numPr>
              <w:snapToGrid w:val="0"/>
              <w:spacing w:beforeLines="30" w:before="72" w:afterLines="30" w:after="72" w:line="288" w:lineRule="auto"/>
              <w:jc w:val="both"/>
              <w:rPr>
                <w:color w:val="000000" w:themeColor="text1"/>
              </w:rPr>
            </w:pPr>
            <w:r>
              <w:rPr>
                <w:color w:val="000000" w:themeColor="text1"/>
              </w:rPr>
              <w:t>CSI-RS configurations (No discussion on CSI-RS pattern design enha</w:t>
            </w:r>
            <w:r>
              <w:rPr>
                <w:color w:val="000000" w:themeColor="text1"/>
              </w:rPr>
              <w:t>ncements)</w:t>
            </w:r>
          </w:p>
          <w:p w:rsidR="00C70A32" w:rsidRDefault="00E11BC8">
            <w:pPr>
              <w:numPr>
                <w:ilvl w:val="0"/>
                <w:numId w:val="16"/>
              </w:numPr>
              <w:snapToGrid w:val="0"/>
              <w:spacing w:beforeLines="30" w:before="72" w:afterLines="30" w:after="72" w:line="288" w:lineRule="auto"/>
              <w:jc w:val="both"/>
              <w:rPr>
                <w:color w:val="000000" w:themeColor="text1"/>
              </w:rPr>
            </w:pPr>
            <w:r>
              <w:rPr>
                <w:color w:val="000000" w:themeColor="text1"/>
              </w:rPr>
              <w:t xml:space="preserve">CSI reporting configurations </w:t>
            </w:r>
          </w:p>
          <w:p w:rsidR="00C70A32" w:rsidRDefault="00E11BC8">
            <w:pPr>
              <w:numPr>
                <w:ilvl w:val="0"/>
                <w:numId w:val="16"/>
              </w:numPr>
              <w:snapToGrid w:val="0"/>
              <w:spacing w:beforeLines="30" w:before="72" w:afterLines="30" w:after="72" w:line="288" w:lineRule="auto"/>
              <w:jc w:val="both"/>
              <w:rPr>
                <w:color w:val="000000" w:themeColor="text1"/>
              </w:rPr>
            </w:pPr>
            <w:r>
              <w:rPr>
                <w:color w:val="000000" w:themeColor="text1"/>
              </w:rPr>
              <w:t>CSI report UCI mapping/priority/omission</w:t>
            </w:r>
          </w:p>
          <w:p w:rsidR="00C70A32" w:rsidRDefault="00E11BC8">
            <w:pPr>
              <w:numPr>
                <w:ilvl w:val="0"/>
                <w:numId w:val="16"/>
              </w:numPr>
              <w:snapToGrid w:val="0"/>
              <w:spacing w:beforeLines="30" w:before="72" w:afterLines="30" w:after="72" w:line="288" w:lineRule="auto"/>
              <w:jc w:val="both"/>
              <w:rPr>
                <w:b/>
                <w:color w:val="000000" w:themeColor="text1"/>
                <w:sz w:val="22"/>
              </w:rPr>
            </w:pPr>
            <w:r>
              <w:rPr>
                <w:color w:val="000000" w:themeColor="text1"/>
              </w:rPr>
              <w:t xml:space="preserve">CSI processing procedures.   </w:t>
            </w:r>
          </w:p>
          <w:p w:rsidR="00C70A32" w:rsidRDefault="00E11BC8">
            <w:pPr>
              <w:numPr>
                <w:ilvl w:val="0"/>
                <w:numId w:val="16"/>
              </w:numPr>
              <w:snapToGrid w:val="0"/>
              <w:spacing w:beforeLines="30" w:before="72" w:afterLines="30" w:after="72" w:line="288" w:lineRule="auto"/>
              <w:jc w:val="both"/>
              <w:rPr>
                <w:b/>
                <w:color w:val="000000" w:themeColor="text1"/>
                <w:sz w:val="22"/>
              </w:rPr>
            </w:pPr>
            <w:r>
              <w:rPr>
                <w:color w:val="000000" w:themeColor="text1"/>
              </w:rPr>
              <w:t xml:space="preserve">Other aspects are not precluded. </w:t>
            </w:r>
          </w:p>
        </w:tc>
      </w:tr>
    </w:tbl>
    <w:p w:rsidR="00C70A32" w:rsidRDefault="00E11BC8">
      <w:pPr>
        <w:numPr>
          <w:ilvl w:val="255"/>
          <w:numId w:val="0"/>
        </w:numPr>
        <w:adjustRightInd w:val="0"/>
        <w:snapToGrid w:val="0"/>
        <w:spacing w:beforeLines="30" w:before="72" w:afterLines="30" w:after="72" w:line="288" w:lineRule="auto"/>
        <w:jc w:val="both"/>
        <w:rPr>
          <w:color w:val="000000" w:themeColor="text1"/>
        </w:rPr>
      </w:pPr>
      <w:r>
        <w:rPr>
          <w:rFonts w:hint="eastAsia"/>
          <w:color w:val="000000" w:themeColor="text1"/>
        </w:rPr>
        <w:t>After model training, model delivery, and model deployment, model inference operation is an important part in LCM. In RAN1#112bis-e meeting [3], some model inference procedures have some consensus while the potential specification impacts have not been dis</w:t>
      </w:r>
      <w:r>
        <w:rPr>
          <w:rFonts w:hint="eastAsia"/>
          <w:color w:val="000000" w:themeColor="text1"/>
        </w:rPr>
        <w:t xml:space="preserve">cussed. For example, when uplink transmission resources are not enough to </w:t>
      </w:r>
      <w:r>
        <w:rPr>
          <w:color w:val="000000" w:themeColor="text1"/>
        </w:rPr>
        <w:t xml:space="preserve">feedback all CSI information, the mapping priority and the omission rules should be defined like legacy Type II codebook. </w:t>
      </w:r>
      <w:r>
        <w:rPr>
          <w:rFonts w:hint="eastAsia"/>
          <w:color w:val="000000" w:themeColor="text1"/>
        </w:rPr>
        <w:t>For example, UE can</w:t>
      </w:r>
      <w:r>
        <w:rPr>
          <w:color w:val="000000" w:themeColor="text1"/>
        </w:rPr>
        <w:t xml:space="preserve"> use dynamic </w:t>
      </w:r>
      <w:r>
        <w:rPr>
          <w:rFonts w:hint="eastAsia"/>
          <w:color w:val="000000" w:themeColor="text1"/>
        </w:rPr>
        <w:t xml:space="preserve">quantization resolution for </w:t>
      </w:r>
      <w:r>
        <w:rPr>
          <w:rFonts w:hint="eastAsia"/>
          <w:color w:val="000000" w:themeColor="text1"/>
        </w:rPr>
        <w:t>AI/ML model output to reduce payload</w:t>
      </w:r>
      <w:r>
        <w:rPr>
          <w:color w:val="000000" w:themeColor="text1"/>
        </w:rPr>
        <w:t xml:space="preserve"> and </w:t>
      </w:r>
      <w:r>
        <w:rPr>
          <w:rFonts w:hint="eastAsia"/>
          <w:color w:val="000000" w:themeColor="text1"/>
        </w:rPr>
        <w:t xml:space="preserve">to fit </w:t>
      </w:r>
      <w:r>
        <w:rPr>
          <w:color w:val="000000" w:themeColor="text1"/>
        </w:rPr>
        <w:t>in</w:t>
      </w:r>
      <w:r>
        <w:rPr>
          <w:rFonts w:hint="eastAsia"/>
          <w:color w:val="000000" w:themeColor="text1"/>
        </w:rPr>
        <w:t xml:space="preserve"> the allocated uplink resource</w:t>
      </w:r>
      <w:r>
        <w:rPr>
          <w:color w:val="000000" w:themeColor="text1"/>
        </w:rPr>
        <w:t>.</w:t>
      </w:r>
      <w:r>
        <w:rPr>
          <w:rFonts w:hint="eastAsia"/>
          <w:color w:val="000000" w:themeColor="text1"/>
        </w:rPr>
        <w:t xml:space="preserve"> </w:t>
      </w:r>
      <w:r>
        <w:rPr>
          <w:color w:val="000000" w:themeColor="text1"/>
        </w:rPr>
        <w:t>Then</w:t>
      </w:r>
      <w:r>
        <w:rPr>
          <w:rFonts w:hint="eastAsia"/>
          <w:color w:val="000000" w:themeColor="text1"/>
        </w:rPr>
        <w:t xml:space="preserve">, the quantization type/level/pattern needs to be reported to NW. Besides, AI/ML CSI can be divided into multiple groups based on, e.g. layer, </w:t>
      </w:r>
      <w:proofErr w:type="spellStart"/>
      <w:r>
        <w:rPr>
          <w:rFonts w:hint="eastAsia"/>
          <w:color w:val="000000" w:themeColor="text1"/>
        </w:rPr>
        <w:t>subband</w:t>
      </w:r>
      <w:proofErr w:type="spellEnd"/>
      <w:r>
        <w:rPr>
          <w:rFonts w:hint="eastAsia"/>
          <w:color w:val="000000" w:themeColor="text1"/>
        </w:rPr>
        <w:t>, port, different pr</w:t>
      </w:r>
      <w:r>
        <w:rPr>
          <w:rFonts w:hint="eastAsia"/>
          <w:color w:val="000000" w:themeColor="text1"/>
        </w:rPr>
        <w:t>iorit</w:t>
      </w:r>
      <w:r>
        <w:rPr>
          <w:color w:val="000000" w:themeColor="text1"/>
        </w:rPr>
        <w:t xml:space="preserve">ies. Then, </w:t>
      </w:r>
      <w:r>
        <w:rPr>
          <w:rFonts w:hint="eastAsia"/>
          <w:color w:val="000000" w:themeColor="text1"/>
        </w:rPr>
        <w:t xml:space="preserve">UE </w:t>
      </w:r>
      <w:r>
        <w:rPr>
          <w:color w:val="000000" w:themeColor="text1"/>
        </w:rPr>
        <w:t xml:space="preserve">can </w:t>
      </w:r>
      <w:r>
        <w:rPr>
          <w:rFonts w:hint="eastAsia"/>
          <w:color w:val="000000" w:themeColor="text1"/>
        </w:rPr>
        <w:t>omit the CSI groups with low priority. In addition, one CSI report can be separated into multiple sub-reports, which are reported in different time slots due to the limited transmission resources in a single physical channel. Therefo</w:t>
      </w:r>
      <w:r>
        <w:rPr>
          <w:rFonts w:hint="eastAsia"/>
          <w:color w:val="000000" w:themeColor="text1"/>
        </w:rPr>
        <w:t>re, the latter sub-CSI reports need to establish the association with the previous part of sub-CSI report to keep integrity.</w:t>
      </w:r>
    </w:p>
    <w:p w:rsidR="00C70A32" w:rsidRDefault="00E11BC8">
      <w:pPr>
        <w:numPr>
          <w:ilvl w:val="0"/>
          <w:numId w:val="17"/>
        </w:numPr>
        <w:snapToGrid w:val="0"/>
        <w:spacing w:beforeLines="30" w:before="72" w:afterLines="30" w:after="72" w:line="288" w:lineRule="auto"/>
        <w:jc w:val="both"/>
        <w:rPr>
          <w:color w:val="000000" w:themeColor="text1"/>
        </w:rPr>
      </w:pPr>
      <w:r>
        <w:rPr>
          <w:color w:val="000000" w:themeColor="text1"/>
        </w:rPr>
        <w:t>Dynamic</w:t>
      </w:r>
      <w:r>
        <w:rPr>
          <w:rFonts w:hint="eastAsia"/>
          <w:color w:val="000000" w:themeColor="text1"/>
        </w:rPr>
        <w:t xml:space="preserve"> quantization resolution to reduce payload</w:t>
      </w:r>
    </w:p>
    <w:p w:rsidR="00C70A32" w:rsidRDefault="00E11BC8">
      <w:pPr>
        <w:numPr>
          <w:ilvl w:val="0"/>
          <w:numId w:val="17"/>
        </w:numPr>
        <w:snapToGrid w:val="0"/>
        <w:spacing w:beforeLines="30" w:before="72" w:afterLines="30" w:after="72" w:line="288" w:lineRule="auto"/>
        <w:jc w:val="both"/>
        <w:rPr>
          <w:color w:val="000000" w:themeColor="text1"/>
        </w:rPr>
      </w:pPr>
      <w:r>
        <w:rPr>
          <w:rFonts w:hint="eastAsia"/>
          <w:color w:val="000000" w:themeColor="text1"/>
        </w:rPr>
        <w:t>Divide the CSI into multiple groups with different priority and omit the CSI grou</w:t>
      </w:r>
      <w:r>
        <w:rPr>
          <w:rFonts w:hint="eastAsia"/>
          <w:color w:val="000000" w:themeColor="text1"/>
        </w:rPr>
        <w:t>ps with low priority</w:t>
      </w:r>
      <w:r>
        <w:rPr>
          <w:color w:val="000000" w:themeColor="text1"/>
        </w:rPr>
        <w:t xml:space="preserve">, </w:t>
      </w:r>
      <w:r>
        <w:rPr>
          <w:rFonts w:hint="eastAsia"/>
          <w:color w:val="000000" w:themeColor="text1"/>
        </w:rPr>
        <w:t>e.g.</w:t>
      </w:r>
      <w:r>
        <w:rPr>
          <w:color w:val="000000" w:themeColor="text1"/>
        </w:rPr>
        <w:t>, according to</w:t>
      </w:r>
      <w:r>
        <w:rPr>
          <w:rFonts w:hint="eastAsia"/>
          <w:color w:val="000000" w:themeColor="text1"/>
        </w:rPr>
        <w:t xml:space="preserve"> layer, </w:t>
      </w:r>
      <w:proofErr w:type="spellStart"/>
      <w:r>
        <w:rPr>
          <w:rFonts w:hint="eastAsia"/>
          <w:color w:val="000000" w:themeColor="text1"/>
        </w:rPr>
        <w:t>subband</w:t>
      </w:r>
      <w:proofErr w:type="spellEnd"/>
      <w:r>
        <w:rPr>
          <w:rFonts w:hint="eastAsia"/>
          <w:color w:val="000000" w:themeColor="text1"/>
        </w:rPr>
        <w:t xml:space="preserve"> and port</w:t>
      </w:r>
    </w:p>
    <w:p w:rsidR="00C70A32" w:rsidRDefault="00E11BC8">
      <w:pPr>
        <w:numPr>
          <w:ilvl w:val="0"/>
          <w:numId w:val="17"/>
        </w:numPr>
        <w:snapToGrid w:val="0"/>
        <w:spacing w:beforeLines="30" w:before="72" w:afterLines="30" w:after="72" w:line="288" w:lineRule="auto"/>
        <w:jc w:val="both"/>
        <w:rPr>
          <w:color w:val="000000" w:themeColor="text1"/>
        </w:rPr>
      </w:pPr>
      <w:r>
        <w:rPr>
          <w:rFonts w:hint="eastAsia"/>
          <w:color w:val="000000" w:themeColor="text1"/>
        </w:rPr>
        <w:t xml:space="preserve">CSI reporting is separated into multiple sub-reports to report in different time slots, </w:t>
      </w:r>
      <w:r>
        <w:rPr>
          <w:color w:val="000000" w:themeColor="text1"/>
        </w:rPr>
        <w:t xml:space="preserve">e.g., to </w:t>
      </w:r>
      <w:r>
        <w:rPr>
          <w:rFonts w:hint="eastAsia"/>
          <w:color w:val="000000" w:themeColor="text1"/>
        </w:rPr>
        <w:t xml:space="preserve">establish the association among the multiple sub-reports </w:t>
      </w:r>
    </w:p>
    <w:p w:rsidR="00C70A32" w:rsidRDefault="00E11BC8">
      <w:pPr>
        <w:tabs>
          <w:tab w:val="left" w:pos="990"/>
        </w:tabs>
        <w:adjustRightInd w:val="0"/>
        <w:snapToGrid w:val="0"/>
        <w:spacing w:beforeLines="30" w:before="72" w:afterLines="30" w:after="72" w:line="288" w:lineRule="auto"/>
        <w:jc w:val="both"/>
        <w:rPr>
          <w:i/>
          <w:color w:val="000000" w:themeColor="text1"/>
        </w:rPr>
      </w:pPr>
      <w:r>
        <w:rPr>
          <w:b/>
          <w:i/>
          <w:color w:val="000000" w:themeColor="text1"/>
        </w:rPr>
        <w:t xml:space="preserve">Proposal </w:t>
      </w:r>
      <w:r>
        <w:rPr>
          <w:rFonts w:hint="eastAsia"/>
          <w:b/>
          <w:i/>
          <w:color w:val="000000" w:themeColor="text1"/>
        </w:rPr>
        <w:t>9</w:t>
      </w:r>
      <w:r>
        <w:rPr>
          <w:b/>
          <w:i/>
          <w:color w:val="000000" w:themeColor="text1"/>
        </w:rPr>
        <w:t xml:space="preserve">: </w:t>
      </w:r>
      <w:r>
        <w:rPr>
          <w:i/>
          <w:color w:val="000000" w:themeColor="text1"/>
        </w:rPr>
        <w:t>In CSI compression using</w:t>
      </w:r>
      <w:r>
        <w:rPr>
          <w:i/>
          <w:color w:val="000000" w:themeColor="text1"/>
        </w:rPr>
        <w:t xml:space="preserve"> two-sided model use case, </w:t>
      </w:r>
      <w:r>
        <w:rPr>
          <w:rFonts w:hint="eastAsia"/>
          <w:i/>
          <w:color w:val="000000" w:themeColor="text1"/>
        </w:rPr>
        <w:t xml:space="preserve">further study the methods and potential specification impact on </w:t>
      </w:r>
      <w:r>
        <w:rPr>
          <w:i/>
          <w:color w:val="000000" w:themeColor="text1"/>
        </w:rPr>
        <w:t>mapping priority and omission rule for AI/ML CSI report</w:t>
      </w:r>
      <w:r>
        <w:rPr>
          <w:rFonts w:hint="eastAsia"/>
          <w:i/>
          <w:color w:val="000000" w:themeColor="text1"/>
        </w:rPr>
        <w:t>,</w:t>
      </w:r>
    </w:p>
    <w:p w:rsidR="00C70A32" w:rsidRDefault="00E11BC8">
      <w:pPr>
        <w:numPr>
          <w:ilvl w:val="0"/>
          <w:numId w:val="17"/>
        </w:numPr>
        <w:snapToGrid w:val="0"/>
        <w:spacing w:beforeLines="30" w:before="72" w:afterLines="30" w:after="72" w:line="288" w:lineRule="auto"/>
        <w:jc w:val="both"/>
        <w:rPr>
          <w:i/>
          <w:color w:val="000000" w:themeColor="text1"/>
        </w:rPr>
      </w:pPr>
      <w:r>
        <w:rPr>
          <w:i/>
          <w:color w:val="000000" w:themeColor="text1"/>
        </w:rPr>
        <w:lastRenderedPageBreak/>
        <w:t>Dynamic</w:t>
      </w:r>
      <w:r>
        <w:rPr>
          <w:rFonts w:hint="eastAsia"/>
          <w:i/>
          <w:color w:val="000000" w:themeColor="text1"/>
        </w:rPr>
        <w:t xml:space="preserve"> quantization resolution to reduce payload</w:t>
      </w:r>
    </w:p>
    <w:p w:rsidR="00C70A32" w:rsidRDefault="00E11BC8">
      <w:pPr>
        <w:numPr>
          <w:ilvl w:val="0"/>
          <w:numId w:val="17"/>
        </w:numPr>
        <w:snapToGrid w:val="0"/>
        <w:spacing w:beforeLines="30" w:before="72" w:afterLines="30" w:after="72" w:line="288" w:lineRule="auto"/>
        <w:jc w:val="both"/>
        <w:rPr>
          <w:i/>
          <w:color w:val="000000" w:themeColor="text1"/>
        </w:rPr>
      </w:pPr>
      <w:r>
        <w:rPr>
          <w:rFonts w:hint="eastAsia"/>
          <w:i/>
          <w:color w:val="000000" w:themeColor="text1"/>
        </w:rPr>
        <w:t xml:space="preserve">Divide the CSI into multiple groups with different </w:t>
      </w:r>
      <w:r>
        <w:rPr>
          <w:rFonts w:hint="eastAsia"/>
          <w:i/>
          <w:color w:val="000000" w:themeColor="text1"/>
        </w:rPr>
        <w:t>priority and omit the CSI groups with low priority</w:t>
      </w:r>
      <w:r>
        <w:rPr>
          <w:i/>
          <w:color w:val="000000" w:themeColor="text1"/>
        </w:rPr>
        <w:t xml:space="preserve">, </w:t>
      </w:r>
      <w:r>
        <w:rPr>
          <w:rFonts w:hint="eastAsia"/>
          <w:i/>
          <w:color w:val="000000" w:themeColor="text1"/>
        </w:rPr>
        <w:t>e.g.</w:t>
      </w:r>
      <w:r>
        <w:rPr>
          <w:i/>
          <w:color w:val="000000" w:themeColor="text1"/>
        </w:rPr>
        <w:t>, according to</w:t>
      </w:r>
      <w:r>
        <w:rPr>
          <w:rFonts w:hint="eastAsia"/>
          <w:i/>
          <w:color w:val="000000" w:themeColor="text1"/>
        </w:rPr>
        <w:t xml:space="preserve"> layer, </w:t>
      </w:r>
      <w:proofErr w:type="spellStart"/>
      <w:r>
        <w:rPr>
          <w:rFonts w:hint="eastAsia"/>
          <w:i/>
          <w:color w:val="000000" w:themeColor="text1"/>
        </w:rPr>
        <w:t>subband</w:t>
      </w:r>
      <w:proofErr w:type="spellEnd"/>
      <w:r>
        <w:rPr>
          <w:rFonts w:hint="eastAsia"/>
          <w:i/>
          <w:color w:val="000000" w:themeColor="text1"/>
        </w:rPr>
        <w:t xml:space="preserve"> and port</w:t>
      </w:r>
    </w:p>
    <w:p w:rsidR="00C70A32" w:rsidRDefault="00E11BC8">
      <w:pPr>
        <w:numPr>
          <w:ilvl w:val="0"/>
          <w:numId w:val="17"/>
        </w:numPr>
        <w:snapToGrid w:val="0"/>
        <w:spacing w:beforeLines="30" w:before="72" w:afterLines="30" w:after="72" w:line="288" w:lineRule="auto"/>
        <w:jc w:val="both"/>
        <w:rPr>
          <w:i/>
          <w:color w:val="000000" w:themeColor="text1"/>
        </w:rPr>
      </w:pPr>
      <w:r>
        <w:rPr>
          <w:rFonts w:hint="eastAsia"/>
          <w:i/>
          <w:color w:val="000000" w:themeColor="text1"/>
        </w:rPr>
        <w:t xml:space="preserve">CSI reporting is separated into multiple reports, </w:t>
      </w:r>
      <w:r>
        <w:rPr>
          <w:i/>
          <w:color w:val="000000" w:themeColor="text1"/>
        </w:rPr>
        <w:t xml:space="preserve">e.g., to </w:t>
      </w:r>
      <w:r>
        <w:rPr>
          <w:rFonts w:hint="eastAsia"/>
          <w:i/>
          <w:color w:val="000000" w:themeColor="text1"/>
        </w:rPr>
        <w:t xml:space="preserve">establish the association among the multiple reports </w:t>
      </w:r>
    </w:p>
    <w:p w:rsidR="00C70A32" w:rsidRDefault="00C70A32">
      <w:pPr>
        <w:numPr>
          <w:ilvl w:val="255"/>
          <w:numId w:val="0"/>
        </w:numPr>
        <w:snapToGrid w:val="0"/>
        <w:spacing w:beforeLines="30" w:before="72" w:afterLines="30" w:after="72" w:line="288" w:lineRule="auto"/>
        <w:jc w:val="both"/>
        <w:rPr>
          <w:color w:val="000000" w:themeColor="text1"/>
        </w:rPr>
      </w:pPr>
    </w:p>
    <w:p w:rsidR="00C70A32" w:rsidRDefault="00E11BC8">
      <w:pPr>
        <w:adjustRightInd w:val="0"/>
        <w:snapToGrid w:val="0"/>
        <w:spacing w:beforeLines="30" w:before="72" w:afterLines="30" w:after="72" w:line="288" w:lineRule="auto"/>
        <w:jc w:val="both"/>
        <w:outlineLvl w:val="2"/>
        <w:rPr>
          <w:b/>
          <w:color w:val="000000" w:themeColor="text1"/>
          <w:sz w:val="22"/>
        </w:rPr>
      </w:pPr>
      <w:r>
        <w:rPr>
          <w:rFonts w:hint="eastAsia"/>
          <w:b/>
          <w:color w:val="000000" w:themeColor="text1"/>
          <w:sz w:val="22"/>
        </w:rPr>
        <w:t>2.3.1 CQI determination</w:t>
      </w:r>
    </w:p>
    <w:tbl>
      <w:tblPr>
        <w:tblpPr w:leftFromText="180" w:rightFromText="180" w:vertAnchor="text" w:horzAnchor="page" w:tblpX="1437" w:tblpY="191"/>
        <w:tblOverlap w:val="neve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1"/>
      </w:tblGrid>
      <w:tr w:rsidR="00C70A32">
        <w:trPr>
          <w:trHeight w:val="685"/>
        </w:trPr>
        <w:tc>
          <w:tcPr>
            <w:tcW w:w="9201" w:type="dxa"/>
          </w:tcPr>
          <w:p w:rsidR="00C70A32" w:rsidRDefault="00E11BC8">
            <w:pPr>
              <w:adjustRightInd w:val="0"/>
              <w:snapToGrid w:val="0"/>
              <w:spacing w:beforeLines="30" w:before="72" w:afterLines="30" w:after="72" w:line="288" w:lineRule="auto"/>
              <w:jc w:val="both"/>
              <w:rPr>
                <w:b/>
                <w:color w:val="000000" w:themeColor="text1"/>
                <w:u w:val="single"/>
              </w:rPr>
            </w:pPr>
            <w:r>
              <w:rPr>
                <w:rFonts w:hint="eastAsia"/>
                <w:b/>
                <w:color w:val="000000" w:themeColor="text1"/>
                <w:u w:val="single"/>
              </w:rPr>
              <w:t>Agreement:</w:t>
            </w:r>
          </w:p>
          <w:p w:rsidR="00C70A32" w:rsidRDefault="00E11BC8">
            <w:pPr>
              <w:snapToGrid w:val="0"/>
              <w:spacing w:beforeLines="30" w:before="72" w:afterLines="30" w:after="72" w:line="288" w:lineRule="auto"/>
              <w:jc w:val="both"/>
              <w:rPr>
                <w:color w:val="000000" w:themeColor="text1"/>
              </w:rPr>
            </w:pPr>
            <w:r>
              <w:rPr>
                <w:color w:val="000000" w:themeColor="text1"/>
              </w:rPr>
              <w:t xml:space="preserve">In CSI compression using two-sided model use case, further study the following options for CQI determination in CSI report, if CQI in CSI report is configured.    </w:t>
            </w:r>
          </w:p>
          <w:p w:rsidR="00C70A32" w:rsidRDefault="00E11BC8">
            <w:pPr>
              <w:numPr>
                <w:ilvl w:val="0"/>
                <w:numId w:val="18"/>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 xml:space="preserve">Option 1: CQI is NOT calculated based on the output of CSI reconstruction part from the </w:t>
            </w:r>
            <w:r>
              <w:rPr>
                <w:color w:val="000000" w:themeColor="text1"/>
              </w:rPr>
              <w:t>realistic channel estimation, including</w:t>
            </w:r>
          </w:p>
          <w:p w:rsidR="00C70A32" w:rsidRDefault="00E11BC8">
            <w:pPr>
              <w:numPr>
                <w:ilvl w:val="1"/>
                <w:numId w:val="18"/>
              </w:numPr>
              <w:tabs>
                <w:tab w:val="left" w:pos="144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 xml:space="preserve">Option 1a: CQI is calculated based on target CSI with realistic channel measurement  </w:t>
            </w:r>
          </w:p>
          <w:p w:rsidR="00C70A32" w:rsidRDefault="00E11BC8">
            <w:pPr>
              <w:numPr>
                <w:ilvl w:val="1"/>
                <w:numId w:val="18"/>
              </w:numPr>
              <w:tabs>
                <w:tab w:val="left" w:pos="144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 xml:space="preserve">Option 1b: CQI is calculated based on target CSI with realistic channel measurement and potential adjustment </w:t>
            </w:r>
          </w:p>
          <w:p w:rsidR="00C70A32" w:rsidRDefault="00E11BC8">
            <w:pPr>
              <w:numPr>
                <w:ilvl w:val="1"/>
                <w:numId w:val="18"/>
              </w:numPr>
              <w:tabs>
                <w:tab w:val="left" w:pos="144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Option 1c: CQI is ca</w:t>
            </w:r>
            <w:r>
              <w:rPr>
                <w:color w:val="000000" w:themeColor="text1"/>
              </w:rPr>
              <w:t>lculated based on legacy codebook</w:t>
            </w:r>
          </w:p>
          <w:p w:rsidR="00C70A32" w:rsidRDefault="00E11BC8">
            <w:pPr>
              <w:numPr>
                <w:ilvl w:val="0"/>
                <w:numId w:val="18"/>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Option 2: CQI is calculated based on the output of CSI reconstruction part from the realistic channel estimation, including</w:t>
            </w:r>
          </w:p>
          <w:p w:rsidR="00C70A32" w:rsidRDefault="00E11BC8">
            <w:pPr>
              <w:numPr>
                <w:ilvl w:val="1"/>
                <w:numId w:val="18"/>
              </w:numPr>
              <w:tabs>
                <w:tab w:val="left" w:pos="144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Option 2a: CQI is calculated based on CSI reconstruction output, if CSI reconstruction model is av</w:t>
            </w:r>
            <w:r>
              <w:rPr>
                <w:color w:val="000000" w:themeColor="text1"/>
              </w:rPr>
              <w:t>ailable at the UE and UE can perform reconstruction model inference with potential adjustment</w:t>
            </w:r>
          </w:p>
          <w:p w:rsidR="00C70A32" w:rsidRDefault="00E11BC8">
            <w:pPr>
              <w:numPr>
                <w:ilvl w:val="2"/>
                <w:numId w:val="18"/>
              </w:numPr>
              <w:tabs>
                <w:tab w:val="left" w:pos="216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 xml:space="preserve">Note: CSI reconstruction part at the UE can be different comparing to the actual CSI reconstruction part used at the NW. </w:t>
            </w:r>
          </w:p>
          <w:p w:rsidR="00C70A32" w:rsidRDefault="00E11BC8">
            <w:pPr>
              <w:numPr>
                <w:ilvl w:val="1"/>
                <w:numId w:val="18"/>
              </w:numPr>
              <w:tabs>
                <w:tab w:val="left" w:pos="144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Option 2b: CQI is calculated using two s</w:t>
            </w:r>
            <w:r>
              <w:rPr>
                <w:color w:val="000000" w:themeColor="text1"/>
              </w:rPr>
              <w:t xml:space="preserve">tage approach, UE derive CQI using </w:t>
            </w:r>
            <w:proofErr w:type="spellStart"/>
            <w:r>
              <w:rPr>
                <w:color w:val="000000" w:themeColor="text1"/>
              </w:rPr>
              <w:t>precoded</w:t>
            </w:r>
            <w:proofErr w:type="spellEnd"/>
            <w:r>
              <w:rPr>
                <w:color w:val="000000" w:themeColor="text1"/>
              </w:rPr>
              <w:t xml:space="preserve"> CSI-RS transmitted with a reconstructed precoder.   </w:t>
            </w:r>
          </w:p>
          <w:p w:rsidR="00C70A32" w:rsidRDefault="00E11BC8">
            <w:pPr>
              <w:numPr>
                <w:ilvl w:val="0"/>
                <w:numId w:val="18"/>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Other options are not precluded</w:t>
            </w:r>
          </w:p>
          <w:p w:rsidR="00C70A32" w:rsidRDefault="00E11BC8">
            <w:pPr>
              <w:numPr>
                <w:ilvl w:val="0"/>
                <w:numId w:val="18"/>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 xml:space="preserve">Note1: feasibility of different options should be evaluated </w:t>
            </w:r>
          </w:p>
          <w:p w:rsidR="00C70A32" w:rsidRDefault="00E11BC8">
            <w:pPr>
              <w:numPr>
                <w:ilvl w:val="0"/>
                <w:numId w:val="18"/>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 xml:space="preserve">Note2: Gap analyses between the UE side CQI calculation results </w:t>
            </w:r>
            <w:r>
              <w:rPr>
                <w:color w:val="000000" w:themeColor="text1"/>
              </w:rPr>
              <w:t>and the NW side results, as well as the impact on the scheduling performance should be evaluated</w:t>
            </w:r>
          </w:p>
          <w:p w:rsidR="00C70A32" w:rsidRDefault="00E11BC8">
            <w:pPr>
              <w:numPr>
                <w:ilvl w:val="0"/>
                <w:numId w:val="18"/>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Note3: Complexity of CQI calculation needs to be evaluated, including the computing complexity and potential RS/signaling overhead</w:t>
            </w:r>
          </w:p>
        </w:tc>
      </w:tr>
    </w:tbl>
    <w:p w:rsidR="00C70A32" w:rsidRDefault="00E11BC8">
      <w:pPr>
        <w:adjustRightInd w:val="0"/>
        <w:snapToGrid w:val="0"/>
        <w:spacing w:beforeLines="30" w:before="72" w:afterLines="30" w:after="72" w:line="288" w:lineRule="auto"/>
        <w:jc w:val="both"/>
        <w:rPr>
          <w:color w:val="000000" w:themeColor="text1"/>
        </w:rPr>
      </w:pPr>
      <w:r>
        <w:rPr>
          <w:rFonts w:hint="eastAsia"/>
          <w:color w:val="000000" w:themeColor="text1"/>
        </w:rPr>
        <w:t>In RAN1#112 meeting [</w:t>
      </w:r>
      <w:r>
        <w:rPr>
          <w:rFonts w:eastAsia="宋体" w:hint="eastAsia"/>
          <w:color w:val="000000" w:themeColor="text1"/>
        </w:rPr>
        <w:t>4</w:t>
      </w:r>
      <w:r>
        <w:rPr>
          <w:rFonts w:hint="eastAsia"/>
          <w:color w:val="000000" w:themeColor="text1"/>
        </w:rPr>
        <w:t>], CQ</w:t>
      </w:r>
      <w:r>
        <w:rPr>
          <w:rFonts w:hint="eastAsia"/>
          <w:color w:val="000000" w:themeColor="text1"/>
        </w:rPr>
        <w:t>I determination options were discussed and finally agreed.</w:t>
      </w:r>
      <w:r>
        <w:rPr>
          <w:color w:val="000000" w:themeColor="text1"/>
        </w:rPr>
        <w:t xml:space="preserve"> </w:t>
      </w:r>
      <w:r>
        <w:rPr>
          <w:rFonts w:hint="eastAsia"/>
          <w:color w:val="000000" w:themeColor="text1"/>
        </w:rPr>
        <w:t>According to the above cases for CQI calculation, the pros and cons of each option are analyzed as below:</w:t>
      </w:r>
    </w:p>
    <w:p w:rsidR="00C70A32" w:rsidRDefault="00E11BC8">
      <w:pPr>
        <w:pStyle w:val="aff0"/>
        <w:numPr>
          <w:ilvl w:val="0"/>
          <w:numId w:val="19"/>
        </w:numPr>
        <w:tabs>
          <w:tab w:val="left" w:pos="-420"/>
        </w:tabs>
        <w:adjustRightInd w:val="0"/>
        <w:snapToGrid w:val="0"/>
        <w:spacing w:beforeLines="30" w:before="72" w:afterLines="30" w:after="72" w:line="288" w:lineRule="auto"/>
        <w:ind w:firstLineChars="0"/>
        <w:jc w:val="both"/>
        <w:rPr>
          <w:color w:val="000000" w:themeColor="text1"/>
        </w:rPr>
      </w:pPr>
      <w:r>
        <w:rPr>
          <w:rFonts w:hint="eastAsia"/>
          <w:color w:val="000000" w:themeColor="text1"/>
        </w:rPr>
        <w:t>For Option 1a, s</w:t>
      </w:r>
      <w:r>
        <w:rPr>
          <w:color w:val="000000" w:themeColor="text1"/>
        </w:rPr>
        <w:t xml:space="preserve">ince UE </w:t>
      </w:r>
      <w:r>
        <w:rPr>
          <w:rFonts w:hint="eastAsia"/>
          <w:color w:val="000000" w:themeColor="text1"/>
        </w:rPr>
        <w:t>is not aware of</w:t>
      </w:r>
      <w:r>
        <w:rPr>
          <w:color w:val="000000" w:themeColor="text1"/>
        </w:rPr>
        <w:t xml:space="preserve"> the output </w:t>
      </w:r>
      <w:r>
        <w:rPr>
          <w:rFonts w:hint="eastAsia"/>
          <w:color w:val="000000" w:themeColor="text1"/>
        </w:rPr>
        <w:t>CSI</w:t>
      </w:r>
      <w:r>
        <w:rPr>
          <w:color w:val="000000" w:themeColor="text1"/>
        </w:rPr>
        <w:t xml:space="preserve"> recovered by the CSI reconstruction </w:t>
      </w:r>
      <w:r>
        <w:rPr>
          <w:rFonts w:hint="eastAsia"/>
          <w:color w:val="000000" w:themeColor="text1"/>
        </w:rPr>
        <w:t>model</w:t>
      </w:r>
      <w:r>
        <w:rPr>
          <w:color w:val="000000" w:themeColor="text1"/>
        </w:rPr>
        <w:t xml:space="preserve"> at Network,</w:t>
      </w:r>
      <w:r>
        <w:rPr>
          <w:rFonts w:hint="eastAsia"/>
          <w:color w:val="000000" w:themeColor="text1"/>
        </w:rPr>
        <w:t xml:space="preserve"> </w:t>
      </w:r>
      <w:r>
        <w:rPr>
          <w:color w:val="000000" w:themeColor="text1"/>
        </w:rPr>
        <w:t>a straightforward</w:t>
      </w:r>
      <w:r>
        <w:rPr>
          <w:rFonts w:hint="eastAsia"/>
          <w:color w:val="000000" w:themeColor="text1"/>
        </w:rPr>
        <w:t xml:space="preserve"> </w:t>
      </w:r>
      <w:r>
        <w:rPr>
          <w:color w:val="000000" w:themeColor="text1"/>
        </w:rPr>
        <w:t>way is that UE adopts the</w:t>
      </w:r>
      <w:r>
        <w:rPr>
          <w:rFonts w:hint="eastAsia"/>
          <w:color w:val="000000" w:themeColor="text1"/>
        </w:rPr>
        <w:t xml:space="preserve"> target CSI with realistic channel measurement</w:t>
      </w:r>
      <w:r>
        <w:rPr>
          <w:color w:val="000000" w:themeColor="text1"/>
        </w:rPr>
        <w:t xml:space="preserve"> for CQI calculation</w:t>
      </w:r>
      <w:r>
        <w:rPr>
          <w:rFonts w:hint="eastAsia"/>
          <w:color w:val="000000" w:themeColor="text1"/>
        </w:rPr>
        <w:t>. One issue needs to be considered that AI/ML model may not be able to reconstruct a lossless CSI. Therefore, if CQI is calculate</w:t>
      </w:r>
      <w:r>
        <w:rPr>
          <w:rFonts w:hint="eastAsia"/>
          <w:color w:val="000000" w:themeColor="text1"/>
        </w:rPr>
        <w:t>d based on</w:t>
      </w:r>
      <w:r>
        <w:rPr>
          <w:color w:val="000000" w:themeColor="text1"/>
        </w:rPr>
        <w:t xml:space="preserve"> the</w:t>
      </w:r>
      <w:r>
        <w:rPr>
          <w:rFonts w:hint="eastAsia"/>
          <w:color w:val="000000" w:themeColor="text1"/>
        </w:rPr>
        <w:t xml:space="preserve"> target CSI with realistic channel measurement, UE may over-estimate the channel condition and reconstructed PMI and CQI are not matched. </w:t>
      </w:r>
      <w:r>
        <w:rPr>
          <w:color w:val="000000" w:themeColor="text1"/>
        </w:rPr>
        <w:t>In this way, ne</w:t>
      </w:r>
      <w:r>
        <w:rPr>
          <w:rFonts w:hint="eastAsia"/>
          <w:color w:val="000000" w:themeColor="text1"/>
        </w:rPr>
        <w:t>twork may always</w:t>
      </w:r>
      <w:r>
        <w:rPr>
          <w:color w:val="000000" w:themeColor="text1"/>
        </w:rPr>
        <w:t xml:space="preserve"> need to</w:t>
      </w:r>
      <w:r>
        <w:rPr>
          <w:rFonts w:hint="eastAsia"/>
          <w:color w:val="000000" w:themeColor="text1"/>
        </w:rPr>
        <w:t xml:space="preserve"> make some adjustment on UE reported CQI</w:t>
      </w:r>
      <w:r>
        <w:rPr>
          <w:color w:val="000000" w:themeColor="text1"/>
        </w:rPr>
        <w:t xml:space="preserve"> according to outer loop </w:t>
      </w:r>
      <w:r>
        <w:rPr>
          <w:color w:val="000000" w:themeColor="text1"/>
        </w:rPr>
        <w:t>control</w:t>
      </w:r>
      <w:r>
        <w:rPr>
          <w:rFonts w:hint="eastAsia"/>
          <w:color w:val="000000" w:themeColor="text1"/>
        </w:rPr>
        <w:t xml:space="preserve">. Therefore, </w:t>
      </w:r>
      <w:r>
        <w:rPr>
          <w:color w:val="000000" w:themeColor="text1"/>
        </w:rPr>
        <w:t>our simulation results [</w:t>
      </w:r>
      <w:r>
        <w:rPr>
          <w:rFonts w:hint="eastAsia"/>
          <w:color w:val="000000" w:themeColor="text1"/>
        </w:rPr>
        <w:t>2</w:t>
      </w:r>
      <w:r>
        <w:rPr>
          <w:color w:val="000000" w:themeColor="text1"/>
        </w:rPr>
        <w:t>] show that the system performance loss is obvious if no advanced CQI adjustment algorithm is used</w:t>
      </w:r>
      <w:r>
        <w:rPr>
          <w:rFonts w:hint="eastAsia"/>
          <w:color w:val="000000" w:themeColor="text1"/>
        </w:rPr>
        <w:t xml:space="preserve">.  </w:t>
      </w:r>
    </w:p>
    <w:p w:rsidR="00C70A32" w:rsidRDefault="00E11BC8">
      <w:pPr>
        <w:pStyle w:val="aff0"/>
        <w:numPr>
          <w:ilvl w:val="0"/>
          <w:numId w:val="19"/>
        </w:numPr>
        <w:tabs>
          <w:tab w:val="left" w:pos="-420"/>
        </w:tabs>
        <w:adjustRightInd w:val="0"/>
        <w:snapToGrid w:val="0"/>
        <w:spacing w:beforeLines="30" w:before="72" w:afterLines="30" w:after="72" w:line="288" w:lineRule="auto"/>
        <w:ind w:firstLineChars="0"/>
        <w:jc w:val="both"/>
        <w:rPr>
          <w:color w:val="000000" w:themeColor="text1"/>
        </w:rPr>
      </w:pPr>
      <w:r>
        <w:rPr>
          <w:rFonts w:hint="eastAsia"/>
          <w:color w:val="000000" w:themeColor="text1"/>
        </w:rPr>
        <w:lastRenderedPageBreak/>
        <w:t>Considering the situation that Option 1a would over-estimate the CQI, Option 1b is proposed to introduce some</w:t>
      </w:r>
      <w:r>
        <w:rPr>
          <w:rFonts w:hint="eastAsia"/>
          <w:color w:val="000000" w:themeColor="text1"/>
        </w:rPr>
        <w:t xml:space="preserve"> adjustment to calculate a more accurate CQI. In the contribution [</w:t>
      </w:r>
      <w:r>
        <w:rPr>
          <w:rFonts w:eastAsia="宋体" w:hint="eastAsia"/>
          <w:color w:val="000000" w:themeColor="text1"/>
        </w:rPr>
        <w:t>5</w:t>
      </w:r>
      <w:r>
        <w:rPr>
          <w:rFonts w:hint="eastAsia"/>
          <w:color w:val="000000" w:themeColor="text1"/>
        </w:rPr>
        <w:t xml:space="preserve">], UE can calculate CQI adjustment value based on the input CSI and the previous output of CSI reconstruction model provided from NW. In this case, the method needs to send </w:t>
      </w:r>
      <w:r>
        <w:rPr>
          <w:color w:val="000000" w:themeColor="text1"/>
        </w:rPr>
        <w:t xml:space="preserve">back </w:t>
      </w:r>
      <w:r>
        <w:rPr>
          <w:rFonts w:hint="eastAsia"/>
          <w:color w:val="000000" w:themeColor="text1"/>
        </w:rPr>
        <w:t>the output</w:t>
      </w:r>
      <w:r>
        <w:rPr>
          <w:rFonts w:hint="eastAsia"/>
          <w:color w:val="000000" w:themeColor="text1"/>
        </w:rPr>
        <w:t xml:space="preserve"> of CSI reconstruction part from NW side </w:t>
      </w:r>
      <w:r>
        <w:rPr>
          <w:color w:val="000000" w:themeColor="text1"/>
        </w:rPr>
        <w:t>to UE, which will lead to additional latency. However, the channel condition may already change a lot (e.g., interference) so that PMI and CQI mismatch is unavoidable. In addition, the recovered CSI should be quanti</w:t>
      </w:r>
      <w:r>
        <w:rPr>
          <w:color w:val="000000" w:themeColor="text1"/>
        </w:rPr>
        <w:t xml:space="preserve">zed (e.g., by </w:t>
      </w:r>
      <w:proofErr w:type="spellStart"/>
      <w:r>
        <w:rPr>
          <w:color w:val="000000" w:themeColor="text1"/>
        </w:rPr>
        <w:t>eType</w:t>
      </w:r>
      <w:proofErr w:type="spellEnd"/>
      <w:r>
        <w:rPr>
          <w:color w:val="000000" w:themeColor="text1"/>
        </w:rPr>
        <w:t xml:space="preserve"> II codebook), which will lead to additional quantization </w:t>
      </w:r>
      <w:r>
        <w:rPr>
          <w:rFonts w:hint="eastAsia"/>
          <w:color w:val="000000" w:themeColor="text1"/>
        </w:rPr>
        <w:t xml:space="preserve">loss. </w:t>
      </w:r>
      <w:r>
        <w:rPr>
          <w:color w:val="000000" w:themeColor="text1"/>
        </w:rPr>
        <w:t>Moreover, sending the recovered CSI needs enhanced specification to support it</w:t>
      </w:r>
      <w:r>
        <w:rPr>
          <w:rFonts w:hint="eastAsia"/>
          <w:color w:val="000000" w:themeColor="text1"/>
        </w:rPr>
        <w:t>. Therefore, it is not appropriate for this option to determine CQI calculation. To our underst</w:t>
      </w:r>
      <w:r>
        <w:rPr>
          <w:rFonts w:hint="eastAsia"/>
          <w:color w:val="000000" w:themeColor="text1"/>
        </w:rPr>
        <w:t xml:space="preserve">anding, </w:t>
      </w:r>
      <w:r>
        <w:rPr>
          <w:color w:val="000000" w:themeColor="text1"/>
        </w:rPr>
        <w:t xml:space="preserve">a simple way is </w:t>
      </w:r>
      <w:r>
        <w:rPr>
          <w:rFonts w:hint="eastAsia"/>
          <w:color w:val="000000" w:themeColor="text1"/>
        </w:rPr>
        <w:t xml:space="preserve">to </w:t>
      </w:r>
      <w:r>
        <w:rPr>
          <w:color w:val="000000" w:themeColor="text1"/>
        </w:rPr>
        <w:t xml:space="preserve">allow </w:t>
      </w:r>
      <w:proofErr w:type="spellStart"/>
      <w:r>
        <w:rPr>
          <w:color w:val="000000" w:themeColor="text1"/>
        </w:rPr>
        <w:t>gNB</w:t>
      </w:r>
      <w:proofErr w:type="spellEnd"/>
      <w:r>
        <w:rPr>
          <w:color w:val="000000" w:themeColor="text1"/>
        </w:rPr>
        <w:t xml:space="preserve"> to provide </w:t>
      </w:r>
      <w:r>
        <w:rPr>
          <w:rFonts w:hint="eastAsia"/>
          <w:color w:val="000000" w:themeColor="text1"/>
        </w:rPr>
        <w:t xml:space="preserve">CQI adjustment </w:t>
      </w:r>
      <w:r>
        <w:rPr>
          <w:color w:val="000000" w:themeColor="text1"/>
        </w:rPr>
        <w:t>strategy to UE</w:t>
      </w:r>
      <w:r>
        <w:rPr>
          <w:rFonts w:hint="eastAsia"/>
          <w:color w:val="000000" w:themeColor="text1"/>
        </w:rPr>
        <w:t xml:space="preserve">. For example, NW can </w:t>
      </w:r>
      <w:r>
        <w:rPr>
          <w:color w:val="000000" w:themeColor="text1"/>
        </w:rPr>
        <w:t>construct</w:t>
      </w:r>
      <w:r>
        <w:rPr>
          <w:rFonts w:hint="eastAsia"/>
          <w:color w:val="000000" w:themeColor="text1"/>
        </w:rPr>
        <w:t xml:space="preserve"> a CQI adjustment</w:t>
      </w:r>
      <w:r>
        <w:rPr>
          <w:color w:val="000000" w:themeColor="text1"/>
        </w:rPr>
        <w:t xml:space="preserve"> table</w:t>
      </w:r>
      <w:r>
        <w:rPr>
          <w:rFonts w:hint="eastAsia"/>
          <w:color w:val="000000" w:themeColor="text1"/>
        </w:rPr>
        <w:t xml:space="preserve"> </w:t>
      </w:r>
      <w:r>
        <w:rPr>
          <w:color w:val="000000" w:themeColor="text1"/>
        </w:rPr>
        <w:t xml:space="preserve">according to some channel characteristics based on some priori information at </w:t>
      </w:r>
      <w:proofErr w:type="spellStart"/>
      <w:r>
        <w:rPr>
          <w:color w:val="000000" w:themeColor="text1"/>
        </w:rPr>
        <w:t>gNB</w:t>
      </w:r>
      <w:proofErr w:type="spellEnd"/>
      <w:r>
        <w:rPr>
          <w:color w:val="000000" w:themeColor="text1"/>
        </w:rPr>
        <w:t xml:space="preserve"> side</w:t>
      </w:r>
      <w:r>
        <w:rPr>
          <w:rFonts w:hint="eastAsia"/>
          <w:color w:val="000000" w:themeColor="text1"/>
        </w:rPr>
        <w:t>. Then, UE can calculate the similarit</w:t>
      </w:r>
      <w:r>
        <w:rPr>
          <w:rFonts w:hint="eastAsia"/>
          <w:color w:val="000000" w:themeColor="text1"/>
        </w:rPr>
        <w:t xml:space="preserve">y-related metrics between </w:t>
      </w:r>
      <w:r>
        <w:rPr>
          <w:color w:val="000000" w:themeColor="text1"/>
        </w:rPr>
        <w:t xml:space="preserve">measured channel and the channel characteristics to do corresponding </w:t>
      </w:r>
      <w:r>
        <w:rPr>
          <w:rFonts w:hint="eastAsia"/>
          <w:color w:val="000000" w:themeColor="text1"/>
        </w:rPr>
        <w:t>CQI adjustment. Therefore, Option 1b may be a feasible way for CQI determination, however, how to design/calculate the potential CQI adjustment needs to be furth</w:t>
      </w:r>
      <w:r>
        <w:rPr>
          <w:rFonts w:hint="eastAsia"/>
          <w:color w:val="000000" w:themeColor="text1"/>
        </w:rPr>
        <w:t>er studied</w:t>
      </w:r>
      <w:r>
        <w:rPr>
          <w:color w:val="000000" w:themeColor="text1"/>
        </w:rPr>
        <w:t xml:space="preserve"> in 9.2.2.1</w:t>
      </w:r>
      <w:r>
        <w:rPr>
          <w:rFonts w:hint="eastAsia"/>
          <w:color w:val="000000" w:themeColor="text1"/>
        </w:rPr>
        <w:t xml:space="preserve">. </w:t>
      </w:r>
      <w:r>
        <w:rPr>
          <w:color w:val="000000" w:themeColor="text1"/>
        </w:rPr>
        <w:t>Therefore, we propose to further categorize the Option 1b:</w:t>
      </w:r>
    </w:p>
    <w:p w:rsidR="00C70A32" w:rsidRDefault="00E11BC8">
      <w:pPr>
        <w:pStyle w:val="aff0"/>
        <w:numPr>
          <w:ilvl w:val="1"/>
          <w:numId w:val="19"/>
        </w:numPr>
        <w:tabs>
          <w:tab w:val="left" w:pos="-420"/>
        </w:tabs>
        <w:adjustRightInd w:val="0"/>
        <w:snapToGrid w:val="0"/>
        <w:spacing w:beforeLines="30" w:before="72" w:afterLines="30" w:after="72" w:line="288" w:lineRule="auto"/>
        <w:ind w:firstLineChars="0"/>
        <w:jc w:val="both"/>
        <w:rPr>
          <w:color w:val="000000" w:themeColor="text1"/>
        </w:rPr>
      </w:pPr>
      <w:r>
        <w:rPr>
          <w:color w:val="000000" w:themeColor="text1"/>
        </w:rPr>
        <w:t xml:space="preserve">Option 1b-1: CQI is calculated based on target CSI with realistic channel measurement and adjusted by previous CSI reconstruction output provided by </w:t>
      </w:r>
      <w:r>
        <w:rPr>
          <w:rFonts w:hint="eastAsia"/>
          <w:color w:val="000000" w:themeColor="text1"/>
        </w:rPr>
        <w:t>NW.</w:t>
      </w:r>
    </w:p>
    <w:p w:rsidR="00C70A32" w:rsidRDefault="00E11BC8">
      <w:pPr>
        <w:pStyle w:val="aff0"/>
        <w:numPr>
          <w:ilvl w:val="1"/>
          <w:numId w:val="19"/>
        </w:numPr>
        <w:tabs>
          <w:tab w:val="left" w:pos="-420"/>
        </w:tabs>
        <w:adjustRightInd w:val="0"/>
        <w:snapToGrid w:val="0"/>
        <w:spacing w:beforeLines="30" w:before="72" w:afterLines="30" w:after="72" w:line="288" w:lineRule="auto"/>
        <w:ind w:firstLineChars="0"/>
        <w:jc w:val="both"/>
        <w:rPr>
          <w:color w:val="000000" w:themeColor="text1"/>
        </w:rPr>
      </w:pPr>
      <w:r>
        <w:rPr>
          <w:color w:val="000000" w:themeColor="text1"/>
        </w:rPr>
        <w:t xml:space="preserve">Option 1b-2: CQI is calculated based on target CSI with realistic channel measurement and adjusted by CQI adjustment table provided by </w:t>
      </w:r>
      <w:r>
        <w:rPr>
          <w:rFonts w:hint="eastAsia"/>
          <w:color w:val="000000" w:themeColor="text1"/>
        </w:rPr>
        <w:t>NW</w:t>
      </w:r>
      <w:r>
        <w:rPr>
          <w:color w:val="000000" w:themeColor="text1"/>
        </w:rPr>
        <w:t>.</w:t>
      </w:r>
    </w:p>
    <w:p w:rsidR="00C70A32" w:rsidRDefault="00E11BC8">
      <w:pPr>
        <w:pStyle w:val="aff0"/>
        <w:numPr>
          <w:ilvl w:val="0"/>
          <w:numId w:val="19"/>
        </w:numPr>
        <w:tabs>
          <w:tab w:val="left" w:pos="-420"/>
        </w:tabs>
        <w:adjustRightInd w:val="0"/>
        <w:snapToGrid w:val="0"/>
        <w:spacing w:beforeLines="30" w:before="72" w:afterLines="30" w:after="72" w:line="288" w:lineRule="auto"/>
        <w:ind w:firstLineChars="0"/>
        <w:jc w:val="both"/>
        <w:rPr>
          <w:color w:val="000000" w:themeColor="text1"/>
        </w:rPr>
      </w:pPr>
      <w:r>
        <w:rPr>
          <w:rFonts w:hint="eastAsia"/>
          <w:color w:val="000000" w:themeColor="text1"/>
        </w:rPr>
        <w:t xml:space="preserve">For Option 1c, UE </w:t>
      </w:r>
      <w:r>
        <w:rPr>
          <w:color w:val="000000" w:themeColor="text1"/>
        </w:rPr>
        <w:t>m</w:t>
      </w:r>
      <w:r>
        <w:rPr>
          <w:rFonts w:hint="eastAsia"/>
          <w:color w:val="000000" w:themeColor="text1"/>
        </w:rPr>
        <w:t>a</w:t>
      </w:r>
      <w:r>
        <w:rPr>
          <w:color w:val="000000" w:themeColor="text1"/>
        </w:rPr>
        <w:t>y not support traditional codebook and AI/ML codebook simultaneously</w:t>
      </w:r>
      <w:r>
        <w:rPr>
          <w:rFonts w:hint="eastAsia"/>
          <w:color w:val="000000" w:themeColor="text1"/>
        </w:rPr>
        <w:t xml:space="preserve">, </w:t>
      </w:r>
      <w:r>
        <w:rPr>
          <w:color w:val="000000" w:themeColor="text1"/>
        </w:rPr>
        <w:t>which will largely</w:t>
      </w:r>
      <w:r>
        <w:rPr>
          <w:rFonts w:hint="eastAsia"/>
          <w:color w:val="000000" w:themeColor="text1"/>
        </w:rPr>
        <w:t xml:space="preserve"> increase</w:t>
      </w:r>
      <w:r>
        <w:rPr>
          <w:rFonts w:hint="eastAsia"/>
          <w:color w:val="000000" w:themeColor="text1"/>
        </w:rPr>
        <w:t xml:space="preserve"> the UE complexity</w:t>
      </w:r>
      <w:r>
        <w:rPr>
          <w:color w:val="000000" w:themeColor="text1"/>
        </w:rPr>
        <w:t xml:space="preserve">. Meanwhile, </w:t>
      </w:r>
      <w:r>
        <w:rPr>
          <w:rFonts w:hint="eastAsia"/>
          <w:color w:val="000000" w:themeColor="text1"/>
        </w:rPr>
        <w:t xml:space="preserve">PMI and CQI mismatching is </w:t>
      </w:r>
      <w:r>
        <w:rPr>
          <w:color w:val="000000" w:themeColor="text1"/>
        </w:rPr>
        <w:t xml:space="preserve">also </w:t>
      </w:r>
      <w:r>
        <w:rPr>
          <w:rFonts w:hint="eastAsia"/>
          <w:color w:val="000000" w:themeColor="text1"/>
        </w:rPr>
        <w:t xml:space="preserve">unavoidable. If traditional codebook can already get accurate </w:t>
      </w:r>
      <w:r>
        <w:rPr>
          <w:color w:val="000000" w:themeColor="text1"/>
        </w:rPr>
        <w:t>PMI</w:t>
      </w:r>
      <w:r>
        <w:rPr>
          <w:rFonts w:hint="eastAsia"/>
          <w:color w:val="000000" w:themeColor="text1"/>
        </w:rPr>
        <w:t xml:space="preserve">, it is not necessary to implement AI/ML models. </w:t>
      </w:r>
    </w:p>
    <w:p w:rsidR="00C70A32" w:rsidRDefault="00E11BC8">
      <w:pPr>
        <w:pStyle w:val="aff0"/>
        <w:numPr>
          <w:ilvl w:val="0"/>
          <w:numId w:val="19"/>
        </w:numPr>
        <w:tabs>
          <w:tab w:val="left" w:pos="-420"/>
        </w:tabs>
        <w:adjustRightInd w:val="0"/>
        <w:snapToGrid w:val="0"/>
        <w:spacing w:beforeLines="30" w:before="72" w:afterLines="30" w:after="72" w:line="288" w:lineRule="auto"/>
        <w:ind w:firstLineChars="0"/>
        <w:jc w:val="both"/>
        <w:rPr>
          <w:color w:val="000000" w:themeColor="text1"/>
        </w:rPr>
      </w:pPr>
      <w:r>
        <w:rPr>
          <w:rFonts w:hint="eastAsia"/>
          <w:color w:val="000000" w:themeColor="text1"/>
        </w:rPr>
        <w:t>For Option 2a, there are two ways of calculating CQI based on the output of CS</w:t>
      </w:r>
      <w:r>
        <w:rPr>
          <w:rFonts w:hint="eastAsia"/>
          <w:color w:val="000000" w:themeColor="text1"/>
        </w:rPr>
        <w:t xml:space="preserve">I reconstruction part. On one hand, UE can calculate CQI based on the output of CSI reconstruction model if actual </w:t>
      </w:r>
      <w:r>
        <w:rPr>
          <w:color w:val="000000" w:themeColor="text1"/>
        </w:rPr>
        <w:t>CSI reconstruction model is available at the UE and UE can perform reconstruction model inference</w:t>
      </w:r>
      <w:r>
        <w:rPr>
          <w:rFonts w:hint="eastAsia"/>
          <w:color w:val="000000" w:themeColor="text1"/>
        </w:rPr>
        <w:t>. In this case, UE may also be not</w:t>
      </w:r>
      <w:r>
        <w:rPr>
          <w:color w:val="000000" w:themeColor="text1"/>
        </w:rPr>
        <w:t xml:space="preserve"> </w:t>
      </w:r>
      <w:r>
        <w:rPr>
          <w:rFonts w:hint="eastAsia"/>
          <w:color w:val="000000" w:themeColor="text1"/>
        </w:rPr>
        <w:t xml:space="preserve">expected to have </w:t>
      </w:r>
      <w:r>
        <w:rPr>
          <w:color w:val="000000" w:themeColor="text1"/>
        </w:rPr>
        <w:t>CSI reconstruction</w:t>
      </w:r>
      <w:r>
        <w:rPr>
          <w:rFonts w:hint="eastAsia"/>
          <w:color w:val="000000" w:themeColor="text1"/>
        </w:rPr>
        <w:t xml:space="preserve"> model as it increases UE computation/storage/power consumption burden to a large extent. In addition, the </w:t>
      </w:r>
      <w:r>
        <w:rPr>
          <w:color w:val="000000" w:themeColor="text1"/>
        </w:rPr>
        <w:t>CSI reconstruction</w:t>
      </w:r>
      <w:r>
        <w:rPr>
          <w:rFonts w:hint="eastAsia"/>
          <w:color w:val="000000" w:themeColor="text1"/>
        </w:rPr>
        <w:t xml:space="preserve"> model is generally a proprietary design by network side. On the other hand, UE can calculate CQ</w:t>
      </w:r>
      <w:r>
        <w:rPr>
          <w:rFonts w:hint="eastAsia"/>
          <w:color w:val="000000" w:themeColor="text1"/>
        </w:rPr>
        <w:t xml:space="preserve">I based on the output of proxy </w:t>
      </w:r>
      <w:r>
        <w:rPr>
          <w:color w:val="000000" w:themeColor="text1"/>
        </w:rPr>
        <w:t>CSI reconstruction part at the UE</w:t>
      </w:r>
      <w:r>
        <w:rPr>
          <w:rFonts w:hint="eastAsia"/>
          <w:color w:val="000000" w:themeColor="text1"/>
        </w:rPr>
        <w:t>, which</w:t>
      </w:r>
      <w:r>
        <w:rPr>
          <w:color w:val="000000" w:themeColor="text1"/>
        </w:rPr>
        <w:t xml:space="preserve"> </w:t>
      </w:r>
      <w:r>
        <w:rPr>
          <w:rFonts w:hint="eastAsia"/>
          <w:color w:val="000000" w:themeColor="text1"/>
        </w:rPr>
        <w:t>is</w:t>
      </w:r>
      <w:r>
        <w:rPr>
          <w:color w:val="000000" w:themeColor="text1"/>
        </w:rPr>
        <w:t xml:space="preserve"> different </w:t>
      </w:r>
      <w:r>
        <w:rPr>
          <w:rFonts w:hint="eastAsia"/>
          <w:color w:val="000000" w:themeColor="text1"/>
        </w:rPr>
        <w:t>from</w:t>
      </w:r>
      <w:r>
        <w:rPr>
          <w:color w:val="000000" w:themeColor="text1"/>
        </w:rPr>
        <w:t xml:space="preserve"> the actual CSI reconstruction part used at the NW.</w:t>
      </w:r>
      <w:r>
        <w:rPr>
          <w:rFonts w:hint="eastAsia"/>
          <w:color w:val="000000" w:themeColor="text1"/>
        </w:rPr>
        <w:t xml:space="preserve"> For example, if UE has its own reference model/monitoring model and makes the output of reference model/monitoring </w:t>
      </w:r>
      <w:r>
        <w:rPr>
          <w:rFonts w:hint="eastAsia"/>
          <w:color w:val="000000" w:themeColor="text1"/>
        </w:rPr>
        <w:t>model similar to the CSI reconstruction model output. Hence, the proxy reconstructed PMI at UE can be used for CQI calculation, which is shown in Figure 1. In our companion contribution [2], the CQI calculation based on the proxy output CSI at UE can be ap</w:t>
      </w:r>
      <w:r>
        <w:rPr>
          <w:rFonts w:hint="eastAsia"/>
          <w:color w:val="000000" w:themeColor="text1"/>
        </w:rPr>
        <w:t xml:space="preserve">plicable for CSI compression using two-sided model sub use case and shows that the average system UPT can be achieved almost the same as the case of CQI calculation based on the output of actual CSI reconstruction model (i.e., </w:t>
      </w:r>
      <w:r>
        <w:rPr>
          <w:color w:val="000000" w:themeColor="text1"/>
        </w:rPr>
        <w:t xml:space="preserve">the </w:t>
      </w:r>
      <w:r>
        <w:rPr>
          <w:rFonts w:hint="eastAsia"/>
          <w:color w:val="000000" w:themeColor="text1"/>
        </w:rPr>
        <w:t>performance upper-bound f</w:t>
      </w:r>
      <w:r>
        <w:rPr>
          <w:rFonts w:hint="eastAsia"/>
          <w:color w:val="000000" w:themeColor="text1"/>
        </w:rPr>
        <w:t>or all options). In addition to the feasibility</w:t>
      </w:r>
      <w:r>
        <w:rPr>
          <w:color w:val="000000" w:themeColor="text1"/>
        </w:rPr>
        <w:t xml:space="preserve"> of this method</w:t>
      </w:r>
      <w:r>
        <w:rPr>
          <w:rFonts w:hint="eastAsia"/>
          <w:color w:val="000000" w:themeColor="text1"/>
        </w:rPr>
        <w:t>, specification impact should also be taken into consideration. For example, compared with traditional NW-first Type 3 training, an additional dataset needs to be transferred from NW to UE for m</w:t>
      </w:r>
      <w:r>
        <w:rPr>
          <w:rFonts w:hint="eastAsia"/>
          <w:color w:val="000000" w:themeColor="text1"/>
        </w:rPr>
        <w:t xml:space="preserve">odel training, since UE </w:t>
      </w:r>
      <w:r>
        <w:rPr>
          <w:color w:val="000000" w:themeColor="text1"/>
        </w:rPr>
        <w:t xml:space="preserve">side </w:t>
      </w:r>
      <w:r>
        <w:rPr>
          <w:rFonts w:hint="eastAsia"/>
          <w:color w:val="000000" w:themeColor="text1"/>
        </w:rPr>
        <w:t>has</w:t>
      </w:r>
      <w:r>
        <w:rPr>
          <w:color w:val="000000" w:themeColor="text1"/>
        </w:rPr>
        <w:t xml:space="preserve"> to train a </w:t>
      </w:r>
      <w:r>
        <w:rPr>
          <w:rFonts w:hint="eastAsia"/>
          <w:color w:val="000000" w:themeColor="text1"/>
        </w:rPr>
        <w:t xml:space="preserve">proxy model output </w:t>
      </w:r>
      <w:r>
        <w:rPr>
          <w:color w:val="000000" w:themeColor="text1"/>
        </w:rPr>
        <w:t xml:space="preserve">to imitate the </w:t>
      </w:r>
      <w:r>
        <w:rPr>
          <w:rFonts w:hint="eastAsia"/>
          <w:color w:val="000000" w:themeColor="text1"/>
        </w:rPr>
        <w:t xml:space="preserve">output of </w:t>
      </w:r>
      <w:r>
        <w:rPr>
          <w:color w:val="000000" w:themeColor="text1"/>
        </w:rPr>
        <w:t>actual</w:t>
      </w:r>
      <w:r>
        <w:rPr>
          <w:rFonts w:hint="eastAsia"/>
          <w:color w:val="000000" w:themeColor="text1"/>
        </w:rPr>
        <w:t xml:space="preserve"> CSI generation part at NW side.</w:t>
      </w:r>
      <w:r>
        <w:rPr>
          <w:color w:val="000000" w:themeColor="text1"/>
        </w:rPr>
        <w:t xml:space="preserve"> </w:t>
      </w:r>
      <w:r>
        <w:rPr>
          <w:rFonts w:hint="eastAsia"/>
          <w:color w:val="000000" w:themeColor="text1"/>
        </w:rPr>
        <w:t xml:space="preserve">Therefore, we propose to further study potential specification impact on the CQI determination based on the output of proxy </w:t>
      </w:r>
      <w:r>
        <w:rPr>
          <w:color w:val="000000" w:themeColor="text1"/>
        </w:rPr>
        <w:t>CSI r</w:t>
      </w:r>
      <w:r>
        <w:rPr>
          <w:color w:val="000000" w:themeColor="text1"/>
        </w:rPr>
        <w:t>econstruction part</w:t>
      </w:r>
      <w:r>
        <w:rPr>
          <w:rFonts w:hint="eastAsia"/>
          <w:color w:val="000000" w:themeColor="text1"/>
        </w:rPr>
        <w:t xml:space="preserve"> </w:t>
      </w:r>
      <w:r>
        <w:rPr>
          <w:color w:val="000000" w:themeColor="text1"/>
        </w:rPr>
        <w:t>at the UE</w:t>
      </w:r>
      <w:r>
        <w:rPr>
          <w:rFonts w:hint="eastAsia"/>
          <w:color w:val="000000" w:themeColor="text1"/>
        </w:rPr>
        <w:t>. Besides</w:t>
      </w:r>
      <w:r>
        <w:rPr>
          <w:color w:val="000000" w:themeColor="text1"/>
        </w:rPr>
        <w:t xml:space="preserve">, we propose to further categorize the Option </w:t>
      </w:r>
      <w:r>
        <w:rPr>
          <w:rFonts w:hint="eastAsia"/>
          <w:color w:val="000000" w:themeColor="text1"/>
        </w:rPr>
        <w:t>2a</w:t>
      </w:r>
      <w:r>
        <w:rPr>
          <w:color w:val="000000" w:themeColor="text1"/>
        </w:rPr>
        <w:t>:</w:t>
      </w:r>
    </w:p>
    <w:p w:rsidR="00C70A32" w:rsidRDefault="00E11BC8">
      <w:pPr>
        <w:pStyle w:val="aff0"/>
        <w:numPr>
          <w:ilvl w:val="1"/>
          <w:numId w:val="19"/>
        </w:numPr>
        <w:tabs>
          <w:tab w:val="left" w:pos="-420"/>
        </w:tabs>
        <w:adjustRightInd w:val="0"/>
        <w:snapToGrid w:val="0"/>
        <w:spacing w:beforeLines="30" w:before="72" w:afterLines="30" w:after="72" w:line="288" w:lineRule="auto"/>
        <w:ind w:firstLineChars="0"/>
        <w:jc w:val="both"/>
        <w:rPr>
          <w:color w:val="000000" w:themeColor="text1"/>
        </w:rPr>
      </w:pPr>
      <w:r>
        <w:rPr>
          <w:color w:val="000000" w:themeColor="text1"/>
        </w:rPr>
        <w:t xml:space="preserve">Option 2a-1: CQI is calculated based on CSI reconstruction output, where CSI reconstruction part at the UE is the same as the actual CSI reconstruction part used at the </w:t>
      </w:r>
      <w:r>
        <w:rPr>
          <w:color w:val="000000" w:themeColor="text1"/>
        </w:rPr>
        <w:t>NW.</w:t>
      </w:r>
    </w:p>
    <w:p w:rsidR="00C70A32" w:rsidRDefault="00E11BC8">
      <w:pPr>
        <w:pStyle w:val="aff0"/>
        <w:numPr>
          <w:ilvl w:val="1"/>
          <w:numId w:val="19"/>
        </w:numPr>
        <w:tabs>
          <w:tab w:val="left" w:pos="-420"/>
        </w:tabs>
        <w:adjustRightInd w:val="0"/>
        <w:snapToGrid w:val="0"/>
        <w:spacing w:beforeLines="30" w:before="72" w:afterLines="30" w:after="72" w:line="288" w:lineRule="auto"/>
        <w:ind w:firstLineChars="0"/>
        <w:jc w:val="both"/>
        <w:rPr>
          <w:color w:val="000000" w:themeColor="text1"/>
        </w:rPr>
      </w:pPr>
      <w:r>
        <w:rPr>
          <w:color w:val="000000" w:themeColor="text1"/>
        </w:rPr>
        <w:t xml:space="preserve">Option 2a-2: CQI is calculated based on </w:t>
      </w:r>
      <w:r>
        <w:rPr>
          <w:rFonts w:hint="eastAsia"/>
          <w:color w:val="000000" w:themeColor="text1"/>
        </w:rPr>
        <w:t xml:space="preserve">proxy </w:t>
      </w:r>
      <w:r>
        <w:rPr>
          <w:color w:val="000000" w:themeColor="text1"/>
        </w:rPr>
        <w:t>CSI reconstruction output at UE side, where CSI reconstruction part at the UE is different from the actual CSI reconstruction part used at the NW.</w:t>
      </w:r>
    </w:p>
    <w:p w:rsidR="00C70A32" w:rsidRDefault="00E11BC8">
      <w:pPr>
        <w:pStyle w:val="aff0"/>
        <w:widowControl w:val="0"/>
        <w:numPr>
          <w:ilvl w:val="255"/>
          <w:numId w:val="0"/>
        </w:numPr>
        <w:tabs>
          <w:tab w:val="left" w:pos="-420"/>
        </w:tabs>
        <w:adjustRightInd w:val="0"/>
        <w:snapToGrid w:val="0"/>
        <w:spacing w:beforeLines="30" w:before="72" w:afterLines="30" w:after="72" w:line="288" w:lineRule="auto"/>
        <w:jc w:val="center"/>
        <w:rPr>
          <w:color w:val="000000" w:themeColor="text1"/>
        </w:rPr>
      </w:pPr>
      <w:r>
        <w:rPr>
          <w:noProof/>
          <w:color w:val="000000" w:themeColor="text1"/>
        </w:rPr>
        <w:lastRenderedPageBreak/>
        <w:drawing>
          <wp:inline distT="0" distB="0" distL="114300" distR="114300">
            <wp:extent cx="5664200" cy="2767330"/>
            <wp:effectExtent l="0" t="0" r="12700" b="1397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5664200" cy="2767330"/>
                    </a:xfrm>
                    <a:prstGeom prst="rect">
                      <a:avLst/>
                    </a:prstGeom>
                    <a:noFill/>
                    <a:ln>
                      <a:noFill/>
                    </a:ln>
                  </pic:spPr>
                </pic:pic>
              </a:graphicData>
            </a:graphic>
          </wp:inline>
        </w:drawing>
      </w:r>
    </w:p>
    <w:p w:rsidR="00C70A32" w:rsidRDefault="00E11BC8">
      <w:pPr>
        <w:widowControl w:val="0"/>
        <w:numPr>
          <w:ilvl w:val="255"/>
          <w:numId w:val="0"/>
        </w:numPr>
        <w:adjustRightInd w:val="0"/>
        <w:snapToGrid w:val="0"/>
        <w:spacing w:beforeLines="30" w:before="72" w:afterLines="30" w:after="72" w:line="288" w:lineRule="auto"/>
        <w:ind w:left="400"/>
        <w:jc w:val="center"/>
        <w:rPr>
          <w:color w:val="000000" w:themeColor="text1"/>
        </w:rPr>
      </w:pPr>
      <w:r>
        <w:rPr>
          <w:rFonts w:hint="eastAsia"/>
          <w:color w:val="000000" w:themeColor="text1"/>
        </w:rPr>
        <w:t>Figure 1 CQI calculation based on the output of proxy CSI</w:t>
      </w:r>
      <w:r>
        <w:rPr>
          <w:rFonts w:hint="eastAsia"/>
          <w:color w:val="000000" w:themeColor="text1"/>
        </w:rPr>
        <w:t xml:space="preserve"> reconstruction part at UE side</w:t>
      </w:r>
    </w:p>
    <w:p w:rsidR="00C70A32" w:rsidRDefault="00E11BC8">
      <w:pPr>
        <w:pStyle w:val="aff0"/>
        <w:numPr>
          <w:ilvl w:val="0"/>
          <w:numId w:val="19"/>
        </w:numPr>
        <w:tabs>
          <w:tab w:val="left" w:pos="-420"/>
        </w:tabs>
        <w:adjustRightInd w:val="0"/>
        <w:snapToGrid w:val="0"/>
        <w:spacing w:beforeLines="30" w:before="72" w:afterLines="30" w:after="72" w:line="288" w:lineRule="auto"/>
        <w:ind w:firstLineChars="0"/>
        <w:jc w:val="both"/>
        <w:rPr>
          <w:color w:val="000000" w:themeColor="text1"/>
        </w:rPr>
      </w:pPr>
      <w:r>
        <w:rPr>
          <w:rFonts w:hint="eastAsia"/>
          <w:color w:val="000000" w:themeColor="text1"/>
        </w:rPr>
        <w:t>Option 2b needs two-step procedure to finish CQI determination</w:t>
      </w:r>
      <w:r>
        <w:rPr>
          <w:color w:val="000000" w:themeColor="text1"/>
        </w:rPr>
        <w:t xml:space="preserve">. </w:t>
      </w:r>
      <w:r>
        <w:rPr>
          <w:rFonts w:hint="eastAsia"/>
          <w:color w:val="000000" w:themeColor="text1"/>
        </w:rPr>
        <w:t xml:space="preserve">UE </w:t>
      </w:r>
      <w:r>
        <w:rPr>
          <w:color w:val="000000" w:themeColor="text1"/>
        </w:rPr>
        <w:t xml:space="preserve">has to </w:t>
      </w:r>
      <w:r>
        <w:rPr>
          <w:rFonts w:hint="eastAsia"/>
          <w:color w:val="000000" w:themeColor="text1"/>
        </w:rPr>
        <w:t xml:space="preserve">receive a CSI-RS and report the </w:t>
      </w:r>
      <w:r>
        <w:rPr>
          <w:color w:val="000000" w:themeColor="text1"/>
        </w:rPr>
        <w:t>PMI</w:t>
      </w:r>
      <w:r>
        <w:rPr>
          <w:rFonts w:hint="eastAsia"/>
          <w:color w:val="000000" w:themeColor="text1"/>
        </w:rPr>
        <w:t xml:space="preserve"> compressed by AI/ML model</w:t>
      </w:r>
      <w:r>
        <w:rPr>
          <w:color w:val="000000" w:themeColor="text1"/>
        </w:rPr>
        <w:t xml:space="preserve"> in the first step. Then, </w:t>
      </w:r>
      <w:r>
        <w:rPr>
          <w:rFonts w:hint="eastAsia"/>
          <w:color w:val="000000" w:themeColor="text1"/>
        </w:rPr>
        <w:t xml:space="preserve">UE is to receive a </w:t>
      </w:r>
      <w:proofErr w:type="spellStart"/>
      <w:r>
        <w:rPr>
          <w:rFonts w:hint="eastAsia"/>
          <w:color w:val="000000" w:themeColor="text1"/>
        </w:rPr>
        <w:t>precoded</w:t>
      </w:r>
      <w:proofErr w:type="spellEnd"/>
      <w:r>
        <w:rPr>
          <w:rFonts w:hint="eastAsia"/>
          <w:color w:val="000000" w:themeColor="text1"/>
        </w:rPr>
        <w:t xml:space="preserve"> CSI-RS </w:t>
      </w:r>
      <w:r>
        <w:rPr>
          <w:color w:val="000000" w:themeColor="text1"/>
        </w:rPr>
        <w:t xml:space="preserve">based on the </w:t>
      </w:r>
      <w:r>
        <w:rPr>
          <w:rFonts w:hint="eastAsia"/>
          <w:color w:val="000000" w:themeColor="text1"/>
        </w:rPr>
        <w:t xml:space="preserve">reconstructed </w:t>
      </w:r>
      <w:r>
        <w:rPr>
          <w:color w:val="000000" w:themeColor="text1"/>
        </w:rPr>
        <w:t>P</w:t>
      </w:r>
      <w:r>
        <w:rPr>
          <w:color w:val="000000" w:themeColor="text1"/>
        </w:rPr>
        <w:t>MI</w:t>
      </w:r>
      <w:r>
        <w:rPr>
          <w:rFonts w:hint="eastAsia"/>
          <w:color w:val="000000" w:themeColor="text1"/>
        </w:rPr>
        <w:t xml:space="preserve"> </w:t>
      </w:r>
      <w:r>
        <w:rPr>
          <w:color w:val="000000" w:themeColor="text1"/>
        </w:rPr>
        <w:t xml:space="preserve">at network </w:t>
      </w:r>
      <w:r>
        <w:rPr>
          <w:rFonts w:hint="eastAsia"/>
          <w:color w:val="000000" w:themeColor="text1"/>
        </w:rPr>
        <w:t xml:space="preserve">and report the CQI determined by </w:t>
      </w:r>
      <w:proofErr w:type="spellStart"/>
      <w:r>
        <w:rPr>
          <w:rFonts w:hint="eastAsia"/>
          <w:color w:val="000000" w:themeColor="text1"/>
        </w:rPr>
        <w:t>precoded</w:t>
      </w:r>
      <w:proofErr w:type="spellEnd"/>
      <w:r>
        <w:rPr>
          <w:rFonts w:hint="eastAsia"/>
          <w:color w:val="000000" w:themeColor="text1"/>
        </w:rPr>
        <w:t xml:space="preserve"> CSI-RS</w:t>
      </w:r>
      <w:r>
        <w:rPr>
          <w:color w:val="000000" w:themeColor="text1"/>
        </w:rPr>
        <w:t xml:space="preserve"> in the second step</w:t>
      </w:r>
      <w:r>
        <w:rPr>
          <w:rFonts w:hint="eastAsia"/>
          <w:color w:val="000000" w:themeColor="text1"/>
        </w:rPr>
        <w:t xml:space="preserve">. In current specification, this mode is already supported </w:t>
      </w:r>
      <w:r>
        <w:rPr>
          <w:color w:val="000000" w:themeColor="text1"/>
        </w:rPr>
        <w:t xml:space="preserve">(i.e., when the report quantity is </w:t>
      </w:r>
      <w:r>
        <w:rPr>
          <w:i/>
          <w:color w:val="000000" w:themeColor="text1"/>
        </w:rPr>
        <w:t>cri-RI-CQI</w:t>
      </w:r>
      <w:r>
        <w:rPr>
          <w:color w:val="000000" w:themeColor="text1"/>
        </w:rPr>
        <w:t xml:space="preserve">) </w:t>
      </w:r>
      <w:r>
        <w:rPr>
          <w:rFonts w:hint="eastAsia"/>
          <w:color w:val="000000" w:themeColor="text1"/>
        </w:rPr>
        <w:t xml:space="preserve">and less specification impact </w:t>
      </w:r>
      <w:r>
        <w:rPr>
          <w:color w:val="000000" w:themeColor="text1"/>
        </w:rPr>
        <w:t>is foreseen</w:t>
      </w:r>
      <w:r>
        <w:rPr>
          <w:rFonts w:hint="eastAsia"/>
          <w:color w:val="000000" w:themeColor="text1"/>
        </w:rPr>
        <w:t xml:space="preserve">. Besides, the two-step procedure increases the time span of the CQI determination process, which may face the channel variation/aging so that the current CQI cannot match the previous CSI. </w:t>
      </w:r>
      <w:r>
        <w:rPr>
          <w:color w:val="000000" w:themeColor="text1"/>
        </w:rPr>
        <w:t>Therefore, we don’t think additional specification is needed.</w:t>
      </w:r>
    </w:p>
    <w:p w:rsidR="00C70A32" w:rsidRDefault="00E11BC8">
      <w:pPr>
        <w:pStyle w:val="a8"/>
        <w:snapToGrid w:val="0"/>
        <w:spacing w:beforeLines="30" w:before="72" w:afterLines="30" w:after="72" w:line="288" w:lineRule="auto"/>
        <w:jc w:val="both"/>
        <w:rPr>
          <w:color w:val="000000" w:themeColor="text1"/>
        </w:rPr>
      </w:pPr>
      <w:r>
        <w:rPr>
          <w:rFonts w:hint="eastAsia"/>
          <w:color w:val="000000" w:themeColor="text1"/>
        </w:rPr>
        <w:t>Base</w:t>
      </w:r>
      <w:r>
        <w:rPr>
          <w:rFonts w:hint="eastAsia"/>
          <w:color w:val="000000" w:themeColor="text1"/>
        </w:rPr>
        <w:t>d on the above analysis, we propose to evaluate the performance of different CQI determination options in agenda item 9.2.2.1. In principal, Option 2a can be considered as the performance upper-bound</w:t>
      </w:r>
      <w:r>
        <w:rPr>
          <w:color w:val="000000" w:themeColor="text1"/>
        </w:rPr>
        <w:t xml:space="preserve"> for all options</w:t>
      </w:r>
      <w:r>
        <w:rPr>
          <w:rFonts w:hint="eastAsia"/>
          <w:color w:val="000000" w:themeColor="text1"/>
        </w:rPr>
        <w:t xml:space="preserve">. From our perspective, we propose to </w:t>
      </w:r>
      <w:r>
        <w:rPr>
          <w:color w:val="000000" w:themeColor="text1"/>
        </w:rPr>
        <w:t>con</w:t>
      </w:r>
      <w:r>
        <w:rPr>
          <w:color w:val="000000" w:themeColor="text1"/>
        </w:rPr>
        <w:t>clude the feasibility and necessity for different options according to the evaluation results in 9.2.2.1 and specification impacts.</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6: </w:t>
      </w:r>
      <w:r>
        <w:rPr>
          <w:rFonts w:hint="eastAsia"/>
          <w:i/>
          <w:color w:val="000000" w:themeColor="text1"/>
        </w:rPr>
        <w:t xml:space="preserve">For CQI calculation based on target CSI with realistic channel measurement, UE may over-estimate the channel </w:t>
      </w:r>
      <w:r>
        <w:rPr>
          <w:rFonts w:hint="eastAsia"/>
          <w:i/>
          <w:color w:val="000000" w:themeColor="text1"/>
        </w:rPr>
        <w:t>condition and reconstructed PMI and CQI are not matched. Our simulation results show that the system performance loss is obvious if no advanced CQI adjustment algorithm is used.</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7: </w:t>
      </w:r>
      <w:r>
        <w:rPr>
          <w:rFonts w:hint="eastAsia"/>
          <w:i/>
          <w:color w:val="000000" w:themeColor="text1"/>
        </w:rPr>
        <w:t>For</w:t>
      </w:r>
      <w:r>
        <w:rPr>
          <w:rFonts w:hint="eastAsia"/>
          <w:b/>
          <w:i/>
          <w:color w:val="000000" w:themeColor="text1"/>
        </w:rPr>
        <w:t xml:space="preserve"> </w:t>
      </w:r>
      <w:r>
        <w:rPr>
          <w:i/>
          <w:color w:val="000000" w:themeColor="text1"/>
        </w:rPr>
        <w:t xml:space="preserve">CQI </w:t>
      </w:r>
      <w:r>
        <w:rPr>
          <w:rFonts w:hint="eastAsia"/>
          <w:i/>
          <w:color w:val="000000" w:themeColor="text1"/>
        </w:rPr>
        <w:t>calculation</w:t>
      </w:r>
      <w:r>
        <w:rPr>
          <w:i/>
          <w:color w:val="000000" w:themeColor="text1"/>
        </w:rPr>
        <w:t xml:space="preserve"> based on target CSI with realistic channel </w:t>
      </w:r>
      <w:r>
        <w:rPr>
          <w:i/>
          <w:color w:val="000000" w:themeColor="text1"/>
        </w:rPr>
        <w:t xml:space="preserve">measurement and adjusted by previous CSI reconstruction output provided by </w:t>
      </w:r>
      <w:r>
        <w:rPr>
          <w:rFonts w:hint="eastAsia"/>
          <w:i/>
          <w:color w:val="000000" w:themeColor="text1"/>
        </w:rPr>
        <w:t>NW:</w:t>
      </w:r>
    </w:p>
    <w:p w:rsidR="00C70A32" w:rsidRDefault="00E11BC8">
      <w:pPr>
        <w:pStyle w:val="aff0"/>
        <w:numPr>
          <w:ilvl w:val="0"/>
          <w:numId w:val="19"/>
        </w:numPr>
        <w:tabs>
          <w:tab w:val="left" w:pos="-420"/>
        </w:tabs>
        <w:adjustRightInd w:val="0"/>
        <w:snapToGrid w:val="0"/>
        <w:spacing w:beforeLines="30" w:before="72" w:afterLines="30" w:after="72" w:line="288" w:lineRule="auto"/>
        <w:ind w:firstLineChars="0" w:firstLine="0"/>
        <w:jc w:val="both"/>
        <w:rPr>
          <w:i/>
          <w:color w:val="000000" w:themeColor="text1"/>
        </w:rPr>
      </w:pPr>
      <w:r>
        <w:rPr>
          <w:rFonts w:hint="eastAsia"/>
          <w:i/>
          <w:color w:val="000000" w:themeColor="text1"/>
        </w:rPr>
        <w:t>The output of CSI reconstruction part needs to be provided to UE from NW side, which will lead to additional latency and specification impacts;</w:t>
      </w:r>
    </w:p>
    <w:p w:rsidR="00C70A32" w:rsidRDefault="00E11BC8">
      <w:pPr>
        <w:pStyle w:val="aff0"/>
        <w:numPr>
          <w:ilvl w:val="0"/>
          <w:numId w:val="19"/>
        </w:numPr>
        <w:tabs>
          <w:tab w:val="left" w:pos="-420"/>
        </w:tabs>
        <w:adjustRightInd w:val="0"/>
        <w:snapToGrid w:val="0"/>
        <w:spacing w:beforeLines="30" w:before="72" w:afterLines="30" w:after="72" w:line="288" w:lineRule="auto"/>
        <w:ind w:firstLineChars="0" w:firstLine="0"/>
        <w:jc w:val="both"/>
        <w:rPr>
          <w:i/>
          <w:color w:val="000000" w:themeColor="text1"/>
        </w:rPr>
      </w:pPr>
      <w:r>
        <w:rPr>
          <w:rFonts w:hint="eastAsia"/>
          <w:i/>
          <w:color w:val="000000" w:themeColor="text1"/>
        </w:rPr>
        <w:t>The channel condition may already</w:t>
      </w:r>
      <w:r>
        <w:rPr>
          <w:rFonts w:hint="eastAsia"/>
          <w:i/>
          <w:color w:val="000000" w:themeColor="text1"/>
        </w:rPr>
        <w:t xml:space="preserve"> change a lot (e.g., interference) so that PMI and CQI mismatch is unavoidable;</w:t>
      </w:r>
    </w:p>
    <w:p w:rsidR="00C70A32" w:rsidRDefault="00E11BC8">
      <w:pPr>
        <w:pStyle w:val="aff0"/>
        <w:numPr>
          <w:ilvl w:val="0"/>
          <w:numId w:val="19"/>
        </w:numPr>
        <w:tabs>
          <w:tab w:val="left" w:pos="-420"/>
        </w:tabs>
        <w:adjustRightInd w:val="0"/>
        <w:snapToGrid w:val="0"/>
        <w:spacing w:beforeLines="30" w:before="72" w:afterLines="30" w:after="72" w:line="288" w:lineRule="auto"/>
        <w:ind w:firstLineChars="0" w:firstLine="0"/>
        <w:jc w:val="both"/>
        <w:rPr>
          <w:i/>
          <w:color w:val="000000" w:themeColor="text1"/>
        </w:rPr>
      </w:pPr>
      <w:r>
        <w:rPr>
          <w:rFonts w:hint="eastAsia"/>
          <w:i/>
          <w:color w:val="000000" w:themeColor="text1"/>
        </w:rPr>
        <w:t xml:space="preserve">The recovered CSI should be quantized (e.g., by </w:t>
      </w:r>
      <w:proofErr w:type="spellStart"/>
      <w:r>
        <w:rPr>
          <w:rFonts w:hint="eastAsia"/>
          <w:i/>
          <w:color w:val="000000" w:themeColor="text1"/>
        </w:rPr>
        <w:t>eType</w:t>
      </w:r>
      <w:proofErr w:type="spellEnd"/>
      <w:r>
        <w:rPr>
          <w:rFonts w:hint="eastAsia"/>
          <w:i/>
          <w:color w:val="000000" w:themeColor="text1"/>
        </w:rPr>
        <w:t xml:space="preserve"> II codebook), which will lead to additional quantization loss. </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8: </w:t>
      </w:r>
      <w:r>
        <w:rPr>
          <w:rFonts w:hint="eastAsia"/>
          <w:i/>
          <w:color w:val="000000" w:themeColor="text1"/>
        </w:rPr>
        <w:t xml:space="preserve">For </w:t>
      </w:r>
      <w:r>
        <w:rPr>
          <w:i/>
          <w:color w:val="000000" w:themeColor="text1"/>
        </w:rPr>
        <w:t xml:space="preserve">CQI </w:t>
      </w:r>
      <w:r>
        <w:rPr>
          <w:rFonts w:hint="eastAsia"/>
          <w:i/>
          <w:color w:val="000000" w:themeColor="text1"/>
        </w:rPr>
        <w:t xml:space="preserve">calculation </w:t>
      </w:r>
      <w:r>
        <w:rPr>
          <w:i/>
          <w:color w:val="000000" w:themeColor="text1"/>
        </w:rPr>
        <w:t>based on target CSI wit</w:t>
      </w:r>
      <w:r>
        <w:rPr>
          <w:i/>
          <w:color w:val="000000" w:themeColor="text1"/>
        </w:rPr>
        <w:t xml:space="preserve">h realistic channel measurement and adjusted by CQI adjustment table provided by </w:t>
      </w:r>
      <w:r>
        <w:rPr>
          <w:rFonts w:hint="eastAsia"/>
          <w:i/>
          <w:color w:val="000000" w:themeColor="text1"/>
        </w:rPr>
        <w:t xml:space="preserve">NW, NW can </w:t>
      </w:r>
      <w:r>
        <w:rPr>
          <w:i/>
          <w:color w:val="000000" w:themeColor="text1"/>
        </w:rPr>
        <w:t>construct</w:t>
      </w:r>
      <w:r>
        <w:rPr>
          <w:rFonts w:hint="eastAsia"/>
          <w:i/>
          <w:color w:val="000000" w:themeColor="text1"/>
        </w:rPr>
        <w:t xml:space="preserve"> a CQI adjustment</w:t>
      </w:r>
      <w:r>
        <w:rPr>
          <w:i/>
          <w:color w:val="000000" w:themeColor="text1"/>
        </w:rPr>
        <w:t xml:space="preserve"> table</w:t>
      </w:r>
      <w:r>
        <w:rPr>
          <w:rFonts w:hint="eastAsia"/>
          <w:i/>
          <w:color w:val="000000" w:themeColor="text1"/>
        </w:rPr>
        <w:t xml:space="preserve"> </w:t>
      </w:r>
      <w:r>
        <w:rPr>
          <w:i/>
          <w:color w:val="000000" w:themeColor="text1"/>
        </w:rPr>
        <w:t xml:space="preserve">according to some channel characteristics based on some priori information at </w:t>
      </w:r>
      <w:proofErr w:type="spellStart"/>
      <w:r>
        <w:rPr>
          <w:i/>
          <w:color w:val="000000" w:themeColor="text1"/>
        </w:rPr>
        <w:t>gNB</w:t>
      </w:r>
      <w:proofErr w:type="spellEnd"/>
      <w:r>
        <w:rPr>
          <w:i/>
          <w:color w:val="000000" w:themeColor="text1"/>
        </w:rPr>
        <w:t xml:space="preserve"> side</w:t>
      </w:r>
      <w:r>
        <w:rPr>
          <w:rFonts w:hint="eastAsia"/>
          <w:i/>
          <w:color w:val="000000" w:themeColor="text1"/>
        </w:rPr>
        <w:t>. Then, UE can calculate the similarity-relat</w:t>
      </w:r>
      <w:r>
        <w:rPr>
          <w:rFonts w:hint="eastAsia"/>
          <w:i/>
          <w:color w:val="000000" w:themeColor="text1"/>
        </w:rPr>
        <w:t xml:space="preserve">ed metrics between </w:t>
      </w:r>
      <w:r>
        <w:rPr>
          <w:i/>
          <w:color w:val="000000" w:themeColor="text1"/>
        </w:rPr>
        <w:t xml:space="preserve">measured channel and the channel characteristics to do corresponding </w:t>
      </w:r>
      <w:r>
        <w:rPr>
          <w:rFonts w:hint="eastAsia"/>
          <w:i/>
          <w:color w:val="000000" w:themeColor="text1"/>
        </w:rPr>
        <w:t>CQI adjustment.</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lastRenderedPageBreak/>
        <w:t xml:space="preserve">Observation 9: </w:t>
      </w:r>
      <w:r>
        <w:rPr>
          <w:rFonts w:hint="eastAsia"/>
          <w:i/>
          <w:color w:val="000000" w:themeColor="text1"/>
        </w:rPr>
        <w:t xml:space="preserve">For </w:t>
      </w:r>
      <w:r>
        <w:rPr>
          <w:i/>
          <w:color w:val="000000" w:themeColor="text1"/>
        </w:rPr>
        <w:t>CQI calculat</w:t>
      </w:r>
      <w:r>
        <w:rPr>
          <w:rFonts w:hint="eastAsia"/>
          <w:i/>
          <w:color w:val="000000" w:themeColor="text1"/>
        </w:rPr>
        <w:t>ion</w:t>
      </w:r>
      <w:r>
        <w:rPr>
          <w:i/>
          <w:color w:val="000000" w:themeColor="text1"/>
        </w:rPr>
        <w:t xml:space="preserve"> based on legacy codebook</w:t>
      </w:r>
      <w:r>
        <w:rPr>
          <w:rFonts w:hint="eastAsia"/>
          <w:i/>
          <w:color w:val="000000" w:themeColor="text1"/>
        </w:rPr>
        <w:t>, UE may not support traditional codebook and AI/ML codebook simultaneously, which will large</w:t>
      </w:r>
      <w:r>
        <w:rPr>
          <w:rFonts w:hint="eastAsia"/>
          <w:i/>
          <w:color w:val="000000" w:themeColor="text1"/>
        </w:rPr>
        <w:t xml:space="preserve">ly increase the UE complexity. Meanwhile, PMI and CQI mismatching is also unavoidable. If traditional codebook can already get accurate PMI, it is not necessary to implement AI/ML models. </w:t>
      </w:r>
    </w:p>
    <w:p w:rsidR="00C70A32" w:rsidRDefault="00E11BC8">
      <w:pPr>
        <w:pStyle w:val="aff0"/>
        <w:numPr>
          <w:ilvl w:val="255"/>
          <w:numId w:val="0"/>
        </w:numPr>
        <w:tabs>
          <w:tab w:val="left" w:pos="-420"/>
        </w:tabs>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10: </w:t>
      </w:r>
      <w:r>
        <w:rPr>
          <w:rFonts w:hint="eastAsia"/>
          <w:i/>
          <w:color w:val="000000" w:themeColor="text1"/>
        </w:rPr>
        <w:t xml:space="preserve">For </w:t>
      </w:r>
      <w:r>
        <w:rPr>
          <w:i/>
          <w:color w:val="000000" w:themeColor="text1"/>
        </w:rPr>
        <w:t>CQI calculat</w:t>
      </w:r>
      <w:r>
        <w:rPr>
          <w:rFonts w:hint="eastAsia"/>
          <w:i/>
          <w:color w:val="000000" w:themeColor="text1"/>
        </w:rPr>
        <w:t>ion</w:t>
      </w:r>
      <w:r>
        <w:rPr>
          <w:i/>
          <w:color w:val="000000" w:themeColor="text1"/>
        </w:rPr>
        <w:t xml:space="preserve"> based on CSI reconstruction out</w:t>
      </w:r>
      <w:r>
        <w:rPr>
          <w:i/>
          <w:color w:val="000000" w:themeColor="text1"/>
        </w:rPr>
        <w:t>put, where CSI reconstruction part at the UE is the same as the actual CSI reconstruction part used at the NW.</w:t>
      </w:r>
      <w:r>
        <w:rPr>
          <w:rFonts w:hint="eastAsia"/>
          <w:i/>
          <w:color w:val="000000" w:themeColor="text1"/>
        </w:rPr>
        <w:t xml:space="preserve"> UE may also be not</w:t>
      </w:r>
      <w:r>
        <w:rPr>
          <w:i/>
          <w:color w:val="000000" w:themeColor="text1"/>
        </w:rPr>
        <w:t xml:space="preserve"> </w:t>
      </w:r>
      <w:r>
        <w:rPr>
          <w:rFonts w:hint="eastAsia"/>
          <w:i/>
          <w:color w:val="000000" w:themeColor="text1"/>
        </w:rPr>
        <w:t xml:space="preserve">expected to have </w:t>
      </w:r>
      <w:r>
        <w:rPr>
          <w:i/>
          <w:color w:val="000000" w:themeColor="text1"/>
        </w:rPr>
        <w:t>CSI reconstruction</w:t>
      </w:r>
      <w:r>
        <w:rPr>
          <w:rFonts w:hint="eastAsia"/>
          <w:i/>
          <w:color w:val="000000" w:themeColor="text1"/>
        </w:rPr>
        <w:t xml:space="preserve"> model as it increases UE computation/storage/power consumption burden to a large extent. I</w:t>
      </w:r>
      <w:r>
        <w:rPr>
          <w:rFonts w:hint="eastAsia"/>
          <w:i/>
          <w:color w:val="000000" w:themeColor="text1"/>
        </w:rPr>
        <w:t xml:space="preserve">n addition, the </w:t>
      </w:r>
      <w:r>
        <w:rPr>
          <w:i/>
          <w:color w:val="000000" w:themeColor="text1"/>
        </w:rPr>
        <w:t>CSI reconstruction</w:t>
      </w:r>
      <w:r>
        <w:rPr>
          <w:rFonts w:hint="eastAsia"/>
          <w:i/>
          <w:color w:val="000000" w:themeColor="text1"/>
        </w:rPr>
        <w:t xml:space="preserve"> model is generally a proprietary design by network side.</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Observation 11:</w:t>
      </w:r>
      <w:r>
        <w:rPr>
          <w:rFonts w:hint="eastAsia"/>
          <w:i/>
          <w:color w:val="000000" w:themeColor="text1"/>
        </w:rPr>
        <w:t xml:space="preserve"> For CQI calculation based on the output of proxy CSI reconstruction model at UE, this method can be applicable for CSI compression using two-sided m</w:t>
      </w:r>
      <w:r>
        <w:rPr>
          <w:rFonts w:hint="eastAsia"/>
          <w:i/>
          <w:color w:val="000000" w:themeColor="text1"/>
        </w:rPr>
        <w:t xml:space="preserve">odel sub use case and shows that the average system UPT can be achieved almost the same as the case of CQI calculation based on the output of actual CSI reconstruction model (i.e., performance upper-bound for all options). </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12: </w:t>
      </w:r>
      <w:r>
        <w:rPr>
          <w:rFonts w:hint="eastAsia"/>
          <w:i/>
          <w:color w:val="000000" w:themeColor="text1"/>
        </w:rPr>
        <w:t>For CQI calculat</w:t>
      </w:r>
      <w:r>
        <w:rPr>
          <w:rFonts w:hint="eastAsia"/>
          <w:i/>
          <w:color w:val="000000" w:themeColor="text1"/>
        </w:rPr>
        <w:t>ion using two stage approach,</w:t>
      </w:r>
      <w:r>
        <w:rPr>
          <w:rFonts w:hint="eastAsia"/>
          <w:color w:val="000000" w:themeColor="text1"/>
        </w:rPr>
        <w:t xml:space="preserve"> </w:t>
      </w:r>
      <w:r>
        <w:rPr>
          <w:rFonts w:hint="eastAsia"/>
          <w:i/>
          <w:color w:val="000000" w:themeColor="text1"/>
        </w:rPr>
        <w:t xml:space="preserve">it is already supported </w:t>
      </w:r>
      <w:r>
        <w:rPr>
          <w:i/>
          <w:color w:val="000000" w:themeColor="text1"/>
        </w:rPr>
        <w:t xml:space="preserve">(i.e., when the report quantity is cri-RI-CQI) </w:t>
      </w:r>
      <w:r>
        <w:rPr>
          <w:rFonts w:hint="eastAsia"/>
          <w:i/>
          <w:color w:val="000000" w:themeColor="text1"/>
        </w:rPr>
        <w:t xml:space="preserve">and less specification impact </w:t>
      </w:r>
      <w:r>
        <w:rPr>
          <w:i/>
          <w:color w:val="000000" w:themeColor="text1"/>
        </w:rPr>
        <w:t>is foreseen</w:t>
      </w:r>
      <w:r>
        <w:rPr>
          <w:rFonts w:hint="eastAsia"/>
          <w:i/>
          <w:color w:val="000000" w:themeColor="text1"/>
        </w:rPr>
        <w:t xml:space="preserve">. Besides, the two-step procedure increases the time span of the CQI determination process, which may face the </w:t>
      </w:r>
      <w:r>
        <w:rPr>
          <w:rFonts w:hint="eastAsia"/>
          <w:i/>
          <w:color w:val="000000" w:themeColor="text1"/>
        </w:rPr>
        <w:t>channel variation/aging so that the current CQI cannot match the previous CSI.</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10: </w:t>
      </w:r>
      <w:r>
        <w:rPr>
          <w:rFonts w:hint="eastAsia"/>
          <w:i/>
          <w:color w:val="000000" w:themeColor="text1"/>
        </w:rPr>
        <w:t>The performance of different CQI determination options should be evaluated in agenda item 9.2.2.1. The pros and cons of all the options should be concluded in 9.2.2</w:t>
      </w:r>
      <w:r>
        <w:rPr>
          <w:rFonts w:hint="eastAsia"/>
          <w:i/>
          <w:color w:val="000000" w:themeColor="text1"/>
        </w:rPr>
        <w:t>.2.</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P</w:t>
      </w:r>
      <w:r>
        <w:rPr>
          <w:b/>
          <w:i/>
          <w:color w:val="000000" w:themeColor="text1"/>
        </w:rPr>
        <w:t xml:space="preserve">roposal </w:t>
      </w:r>
      <w:r>
        <w:rPr>
          <w:rFonts w:hint="eastAsia"/>
          <w:b/>
          <w:i/>
          <w:color w:val="000000" w:themeColor="text1"/>
        </w:rPr>
        <w:t>11</w:t>
      </w:r>
      <w:r>
        <w:rPr>
          <w:b/>
          <w:i/>
          <w:color w:val="000000" w:themeColor="text1"/>
        </w:rPr>
        <w:t>:</w:t>
      </w:r>
      <w:r>
        <w:rPr>
          <w:i/>
          <w:color w:val="000000" w:themeColor="text1"/>
        </w:rPr>
        <w:t xml:space="preserve"> Further categorize the Option 1b as following:</w:t>
      </w:r>
    </w:p>
    <w:p w:rsidR="00C70A32" w:rsidRDefault="00E11BC8">
      <w:pPr>
        <w:pStyle w:val="aff0"/>
        <w:numPr>
          <w:ilvl w:val="0"/>
          <w:numId w:val="19"/>
        </w:numPr>
        <w:tabs>
          <w:tab w:val="left" w:pos="-420"/>
        </w:tabs>
        <w:adjustRightInd w:val="0"/>
        <w:snapToGrid w:val="0"/>
        <w:spacing w:beforeLines="30" w:before="72" w:afterLines="30" w:after="72" w:line="288" w:lineRule="auto"/>
        <w:ind w:firstLineChars="0"/>
        <w:jc w:val="both"/>
        <w:rPr>
          <w:i/>
          <w:color w:val="000000" w:themeColor="text1"/>
        </w:rPr>
      </w:pPr>
      <w:r>
        <w:rPr>
          <w:i/>
          <w:color w:val="000000" w:themeColor="text1"/>
        </w:rPr>
        <w:t xml:space="preserve">Option 1b-1: CQI is calculated based on target CSI with realistic channel measurement and adjusted by previous CSI reconstruction output provided by </w:t>
      </w:r>
      <w:proofErr w:type="spellStart"/>
      <w:r>
        <w:rPr>
          <w:i/>
          <w:color w:val="000000" w:themeColor="text1"/>
        </w:rPr>
        <w:t>gNB</w:t>
      </w:r>
      <w:proofErr w:type="spellEnd"/>
    </w:p>
    <w:p w:rsidR="00C70A32" w:rsidRDefault="00E11BC8">
      <w:pPr>
        <w:pStyle w:val="aff0"/>
        <w:numPr>
          <w:ilvl w:val="0"/>
          <w:numId w:val="19"/>
        </w:numPr>
        <w:tabs>
          <w:tab w:val="left" w:pos="-420"/>
        </w:tabs>
        <w:adjustRightInd w:val="0"/>
        <w:snapToGrid w:val="0"/>
        <w:spacing w:beforeLines="30" w:before="72" w:afterLines="30" w:after="72" w:line="288" w:lineRule="auto"/>
        <w:ind w:firstLineChars="0"/>
        <w:jc w:val="both"/>
        <w:rPr>
          <w:i/>
          <w:color w:val="000000" w:themeColor="text1"/>
        </w:rPr>
      </w:pPr>
      <w:r>
        <w:rPr>
          <w:i/>
          <w:color w:val="000000" w:themeColor="text1"/>
        </w:rPr>
        <w:t>Option 1b-2: CQI is calculated based on</w:t>
      </w:r>
      <w:r>
        <w:rPr>
          <w:i/>
          <w:color w:val="000000" w:themeColor="text1"/>
        </w:rPr>
        <w:t xml:space="preserve"> target CSI with realistic channel measurement and adjusted by CQI adjustment table provided by </w:t>
      </w:r>
      <w:proofErr w:type="spellStart"/>
      <w:r>
        <w:rPr>
          <w:i/>
          <w:color w:val="000000" w:themeColor="text1"/>
        </w:rPr>
        <w:t>gNB</w:t>
      </w:r>
      <w:proofErr w:type="spellEnd"/>
      <w:r>
        <w:rPr>
          <w:i/>
          <w:color w:val="000000" w:themeColor="text1"/>
        </w:rPr>
        <w:t>.</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Proposal 12:</w:t>
      </w:r>
      <w:r>
        <w:rPr>
          <w:b/>
          <w:i/>
          <w:color w:val="000000" w:themeColor="text1"/>
        </w:rPr>
        <w:t xml:space="preserve"> </w:t>
      </w:r>
      <w:r>
        <w:rPr>
          <w:i/>
          <w:color w:val="000000" w:themeColor="text1"/>
        </w:rPr>
        <w:t xml:space="preserve">According to initial evaluations on performance and specification impacts, the following down-selections are proposed: </w:t>
      </w:r>
      <w:r>
        <w:rPr>
          <w:rFonts w:hint="eastAsia"/>
          <w:i/>
          <w:color w:val="000000" w:themeColor="text1"/>
        </w:rPr>
        <w:t xml:space="preserve"> </w:t>
      </w:r>
    </w:p>
    <w:p w:rsidR="00C70A32" w:rsidRDefault="00E11BC8">
      <w:pPr>
        <w:pStyle w:val="aff0"/>
        <w:numPr>
          <w:ilvl w:val="0"/>
          <w:numId w:val="20"/>
        </w:numPr>
        <w:adjustRightInd w:val="0"/>
        <w:snapToGrid w:val="0"/>
        <w:spacing w:beforeLines="30" w:before="72" w:afterLines="30" w:after="72" w:line="288" w:lineRule="auto"/>
        <w:ind w:firstLineChars="0"/>
        <w:jc w:val="both"/>
        <w:rPr>
          <w:i/>
          <w:color w:val="000000" w:themeColor="text1"/>
        </w:rPr>
      </w:pPr>
      <w:r>
        <w:rPr>
          <w:rFonts w:hint="eastAsia"/>
          <w:i/>
          <w:color w:val="000000" w:themeColor="text1"/>
        </w:rPr>
        <w:t xml:space="preserve">Prioritize </w:t>
      </w:r>
      <w:r>
        <w:rPr>
          <w:i/>
          <w:color w:val="000000" w:themeColor="text1"/>
        </w:rPr>
        <w:t xml:space="preserve">the </w:t>
      </w:r>
      <w:r>
        <w:rPr>
          <w:i/>
          <w:color w:val="000000" w:themeColor="text1"/>
        </w:rPr>
        <w:t>specification impact</w:t>
      </w:r>
      <w:r>
        <w:rPr>
          <w:rFonts w:hint="eastAsia"/>
          <w:i/>
          <w:color w:val="000000" w:themeColor="text1"/>
        </w:rPr>
        <w:t xml:space="preserve"> discussions</w:t>
      </w:r>
      <w:r>
        <w:rPr>
          <w:i/>
          <w:color w:val="000000" w:themeColor="text1"/>
        </w:rPr>
        <w:t xml:space="preserve"> on Option 1a, Option 1b-2 and Option 2a-2.</w:t>
      </w:r>
    </w:p>
    <w:p w:rsidR="00C70A32" w:rsidRDefault="00E11BC8">
      <w:pPr>
        <w:pStyle w:val="aff0"/>
        <w:numPr>
          <w:ilvl w:val="0"/>
          <w:numId w:val="21"/>
        </w:numPr>
        <w:adjustRightInd w:val="0"/>
        <w:snapToGrid w:val="0"/>
        <w:spacing w:beforeLines="30" w:before="72" w:afterLines="30" w:after="72" w:line="288" w:lineRule="auto"/>
        <w:ind w:firstLineChars="0"/>
        <w:jc w:val="both"/>
        <w:rPr>
          <w:i/>
          <w:color w:val="000000" w:themeColor="text1"/>
        </w:rPr>
      </w:pPr>
      <w:r>
        <w:rPr>
          <w:i/>
          <w:color w:val="000000" w:themeColor="text1"/>
        </w:rPr>
        <w:t>No further discussion on specification impacts for</w:t>
      </w:r>
      <w:r>
        <w:rPr>
          <w:rFonts w:hint="eastAsia"/>
          <w:i/>
          <w:color w:val="000000" w:themeColor="text1"/>
        </w:rPr>
        <w:t xml:space="preserve"> </w:t>
      </w:r>
      <w:r>
        <w:rPr>
          <w:i/>
          <w:color w:val="000000" w:themeColor="text1"/>
        </w:rPr>
        <w:t>Option1b-1, Option 1c, Option 2a-1 and Option 2b.</w:t>
      </w:r>
    </w:p>
    <w:p w:rsidR="00C70A32" w:rsidRDefault="00E11BC8">
      <w:pPr>
        <w:pStyle w:val="aff0"/>
        <w:numPr>
          <w:ilvl w:val="255"/>
          <w:numId w:val="0"/>
        </w:numPr>
        <w:adjustRightInd w:val="0"/>
        <w:snapToGrid w:val="0"/>
        <w:spacing w:beforeLines="30" w:before="72" w:afterLines="30" w:after="72" w:line="288" w:lineRule="auto"/>
        <w:jc w:val="both"/>
        <w:rPr>
          <w:color w:val="000000" w:themeColor="text1"/>
        </w:rPr>
      </w:pPr>
      <w:r>
        <w:rPr>
          <w:rFonts w:hint="eastAsia"/>
          <w:color w:val="000000" w:themeColor="text1"/>
        </w:rPr>
        <w:t xml:space="preserve">Finally, according to the following descriptions in TS 38.214, LI (Layer </w:t>
      </w:r>
      <w:r>
        <w:rPr>
          <w:rFonts w:hint="eastAsia"/>
          <w:color w:val="000000" w:themeColor="text1"/>
        </w:rPr>
        <w:t>Indicator) should also be determined according to PMI and CQI. In current specification, LI is applied to indicate the strongest layer in the precoding matrix. For AI/ML-based feedback, whether UE needs to indicate the LI is related to the UE-sided model d</w:t>
      </w:r>
      <w:r>
        <w:rPr>
          <w:rFonts w:hint="eastAsia"/>
          <w:color w:val="000000" w:themeColor="text1"/>
        </w:rPr>
        <w:t>esign feasibility. For example, rank specific model would output the multi-layer AI precoders at the same time, and then Layer indicator should be reported to indicate which is the strongest layer. Therefore, we propose to further study LI determination as</w:t>
      </w:r>
      <w:r>
        <w:rPr>
          <w:rFonts w:hint="eastAsia"/>
          <w:color w:val="000000" w:themeColor="text1"/>
        </w:rPr>
        <w:t xml:space="preserve"> well as CQI determination.</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C70A32">
        <w:trPr>
          <w:trHeight w:val="90"/>
        </w:trPr>
        <w:tc>
          <w:tcPr>
            <w:tcW w:w="9243" w:type="dxa"/>
          </w:tcPr>
          <w:p w:rsidR="00C70A32" w:rsidRDefault="00E11BC8">
            <w:pPr>
              <w:pStyle w:val="B10"/>
              <w:adjustRightInd w:val="0"/>
              <w:snapToGrid w:val="0"/>
              <w:spacing w:beforeLines="30" w:before="72" w:afterLines="30" w:after="72" w:line="288" w:lineRule="auto"/>
              <w:ind w:left="0" w:firstLine="0"/>
              <w:jc w:val="both"/>
              <w:rPr>
                <w:b/>
                <w:color w:val="000000" w:themeColor="text1"/>
                <w:u w:val="single"/>
                <w:lang w:val="en-US"/>
              </w:rPr>
            </w:pPr>
            <w:bookmarkStart w:id="1" w:name="_Toc36117410"/>
            <w:bookmarkStart w:id="2" w:name="_Toc11352112"/>
            <w:bookmarkStart w:id="3" w:name="_Toc83291007"/>
            <w:bookmarkStart w:id="4" w:name="_Toc44515902"/>
            <w:bookmarkStart w:id="5" w:name="_Toc27299900"/>
            <w:bookmarkStart w:id="6" w:name="_Toc20318002"/>
            <w:r>
              <w:rPr>
                <w:b/>
                <w:color w:val="000000" w:themeColor="text1"/>
                <w:u w:val="single"/>
                <w:lang w:val="en-US"/>
              </w:rPr>
              <w:t>5.2.1.4</w:t>
            </w:r>
            <w:r>
              <w:rPr>
                <w:rFonts w:hint="eastAsia"/>
                <w:b/>
                <w:color w:val="000000" w:themeColor="text1"/>
                <w:u w:val="single"/>
                <w:lang w:val="en-US"/>
              </w:rPr>
              <w:t xml:space="preserve"> </w:t>
            </w:r>
            <w:r>
              <w:rPr>
                <w:b/>
                <w:color w:val="000000" w:themeColor="text1"/>
                <w:u w:val="single"/>
                <w:lang w:val="en-US"/>
              </w:rPr>
              <w:t>Reporting configurations</w:t>
            </w:r>
            <w:bookmarkEnd w:id="1"/>
            <w:bookmarkEnd w:id="2"/>
            <w:bookmarkEnd w:id="3"/>
            <w:bookmarkEnd w:id="4"/>
            <w:bookmarkEnd w:id="5"/>
            <w:bookmarkEnd w:id="6"/>
          </w:p>
          <w:p w:rsidR="00C70A32" w:rsidRDefault="00E11BC8">
            <w:pPr>
              <w:pStyle w:val="B10"/>
              <w:adjustRightInd w:val="0"/>
              <w:snapToGrid w:val="0"/>
              <w:spacing w:beforeLines="30" w:before="72" w:afterLines="30" w:after="72" w:line="288" w:lineRule="auto"/>
              <w:ind w:left="0" w:firstLine="0"/>
              <w:jc w:val="both"/>
              <w:rPr>
                <w:color w:val="000000" w:themeColor="text1"/>
              </w:rPr>
            </w:pPr>
            <w:r>
              <w:rPr>
                <w:color w:val="000000" w:themeColor="text1"/>
              </w:rPr>
              <w:t>The UE shall calculate CSI parameters (if reported) assuming the following dependencies between CSI parameters (if reported)</w:t>
            </w:r>
          </w:p>
          <w:p w:rsidR="00C70A32" w:rsidRDefault="00E11BC8">
            <w:pPr>
              <w:pStyle w:val="B10"/>
              <w:adjustRightInd w:val="0"/>
              <w:snapToGrid w:val="0"/>
              <w:spacing w:beforeLines="30" w:before="72" w:afterLines="30" w:after="72" w:line="288" w:lineRule="auto"/>
              <w:ind w:left="567" w:hanging="283"/>
              <w:jc w:val="both"/>
              <w:rPr>
                <w:color w:val="000000" w:themeColor="text1"/>
              </w:rPr>
            </w:pPr>
            <w:r>
              <w:rPr>
                <w:color w:val="000000" w:themeColor="text1"/>
              </w:rPr>
              <w:t>-</w:t>
            </w:r>
            <w:r>
              <w:rPr>
                <w:color w:val="000000" w:themeColor="text1"/>
              </w:rPr>
              <w:tab/>
              <w:t xml:space="preserve">LI shall be calculated conditioned on the reported CQI, PMI, RI and </w:t>
            </w:r>
            <w:r>
              <w:rPr>
                <w:color w:val="000000" w:themeColor="text1"/>
              </w:rPr>
              <w:t>CRI</w:t>
            </w:r>
          </w:p>
          <w:p w:rsidR="00C70A32" w:rsidRDefault="00E11BC8">
            <w:pPr>
              <w:pStyle w:val="B10"/>
              <w:adjustRightInd w:val="0"/>
              <w:snapToGrid w:val="0"/>
              <w:spacing w:beforeLines="30" w:before="72" w:afterLines="30" w:after="72" w:line="288" w:lineRule="auto"/>
              <w:ind w:left="567" w:hanging="283"/>
              <w:jc w:val="both"/>
              <w:rPr>
                <w:color w:val="000000" w:themeColor="text1"/>
              </w:rPr>
            </w:pPr>
            <w:r>
              <w:rPr>
                <w:color w:val="000000" w:themeColor="text1"/>
              </w:rPr>
              <w:t>-</w:t>
            </w:r>
            <w:r>
              <w:rPr>
                <w:color w:val="000000" w:themeColor="text1"/>
              </w:rPr>
              <w:tab/>
              <w:t>CQI shall be calculated conditioned on the reported PMI, RI and CRI</w:t>
            </w:r>
          </w:p>
          <w:p w:rsidR="00C70A32" w:rsidRDefault="00E11BC8">
            <w:pPr>
              <w:pStyle w:val="B10"/>
              <w:adjustRightInd w:val="0"/>
              <w:snapToGrid w:val="0"/>
              <w:spacing w:beforeLines="30" w:before="72" w:afterLines="30" w:after="72" w:line="288" w:lineRule="auto"/>
              <w:ind w:left="567" w:hanging="283"/>
              <w:jc w:val="both"/>
              <w:rPr>
                <w:color w:val="000000" w:themeColor="text1"/>
              </w:rPr>
            </w:pPr>
            <w:r>
              <w:rPr>
                <w:color w:val="000000" w:themeColor="text1"/>
              </w:rPr>
              <w:t>-</w:t>
            </w:r>
            <w:r>
              <w:rPr>
                <w:color w:val="000000" w:themeColor="text1"/>
              </w:rPr>
              <w:tab/>
              <w:t>PMI shall be calculated conditioned on the reported RI and CRI</w:t>
            </w:r>
          </w:p>
          <w:p w:rsidR="00C70A32" w:rsidRDefault="00E11BC8">
            <w:pPr>
              <w:pStyle w:val="B10"/>
              <w:adjustRightInd w:val="0"/>
              <w:snapToGrid w:val="0"/>
              <w:spacing w:beforeLines="30" w:before="72" w:afterLines="30" w:after="72" w:line="288" w:lineRule="auto"/>
              <w:ind w:left="567" w:hanging="283"/>
              <w:jc w:val="both"/>
              <w:rPr>
                <w:color w:val="000000" w:themeColor="text1"/>
                <w:lang w:val="en-US"/>
              </w:rPr>
            </w:pPr>
            <w:r>
              <w:rPr>
                <w:color w:val="000000" w:themeColor="text1"/>
              </w:rPr>
              <w:t>-</w:t>
            </w:r>
            <w:r>
              <w:rPr>
                <w:color w:val="000000" w:themeColor="text1"/>
              </w:rPr>
              <w:tab/>
              <w:t>RI shall be calculated conditioned on the reported CRI.</w:t>
            </w:r>
          </w:p>
        </w:tc>
      </w:tr>
    </w:tbl>
    <w:p w:rsidR="00C70A32" w:rsidRDefault="00E11BC8">
      <w:pPr>
        <w:widowControl w:val="0"/>
        <w:adjustRightInd w:val="0"/>
        <w:snapToGrid w:val="0"/>
        <w:spacing w:beforeLines="30" w:before="72" w:afterLines="30" w:after="72" w:line="288" w:lineRule="auto"/>
        <w:jc w:val="both"/>
        <w:rPr>
          <w:b/>
          <w:i/>
          <w:color w:val="000000" w:themeColor="text1"/>
        </w:rPr>
      </w:pPr>
      <w:r>
        <w:rPr>
          <w:b/>
          <w:i/>
          <w:color w:val="000000" w:themeColor="text1"/>
        </w:rPr>
        <w:t xml:space="preserve">Proposal </w:t>
      </w:r>
      <w:r>
        <w:rPr>
          <w:rFonts w:hint="eastAsia"/>
          <w:b/>
          <w:i/>
          <w:color w:val="000000" w:themeColor="text1"/>
        </w:rPr>
        <w:t>13</w:t>
      </w:r>
      <w:r>
        <w:rPr>
          <w:b/>
          <w:i/>
          <w:color w:val="000000" w:themeColor="text1"/>
        </w:rPr>
        <w:t xml:space="preserve">: </w:t>
      </w:r>
      <w:r>
        <w:rPr>
          <w:rFonts w:hint="eastAsia"/>
          <w:i/>
          <w:color w:val="000000" w:themeColor="text1"/>
        </w:rPr>
        <w:t xml:space="preserve">In CSI compression using two-sided model use case, </w:t>
      </w:r>
      <w:r>
        <w:rPr>
          <w:i/>
          <w:color w:val="000000" w:themeColor="text1"/>
        </w:rPr>
        <w:t>LI determination should be studied along with CQI determination</w:t>
      </w:r>
      <w:r>
        <w:rPr>
          <w:b/>
          <w:i/>
          <w:color w:val="000000" w:themeColor="text1"/>
        </w:rPr>
        <w:t>.</w:t>
      </w:r>
    </w:p>
    <w:p w:rsidR="00C70A32" w:rsidRDefault="00E11BC8">
      <w:pPr>
        <w:snapToGrid w:val="0"/>
        <w:spacing w:beforeLines="30" w:before="72" w:afterLines="30" w:after="72" w:line="288" w:lineRule="auto"/>
        <w:jc w:val="both"/>
        <w:outlineLvl w:val="2"/>
        <w:rPr>
          <w:b/>
          <w:color w:val="000000" w:themeColor="text1"/>
          <w:sz w:val="22"/>
        </w:rPr>
      </w:pPr>
      <w:r>
        <w:rPr>
          <w:rFonts w:hint="eastAsia"/>
          <w:b/>
          <w:color w:val="000000" w:themeColor="text1"/>
          <w:sz w:val="22"/>
        </w:rPr>
        <w:lastRenderedPageBreak/>
        <w:t>2.3.2 RI determination</w:t>
      </w:r>
    </w:p>
    <w:p w:rsidR="00C70A32" w:rsidRDefault="00E11BC8">
      <w:pPr>
        <w:adjustRightInd w:val="0"/>
        <w:snapToGrid w:val="0"/>
        <w:spacing w:beforeLines="30" w:before="72" w:afterLines="30" w:after="72" w:line="288" w:lineRule="auto"/>
        <w:jc w:val="both"/>
        <w:rPr>
          <w:color w:val="000000" w:themeColor="text1"/>
        </w:rPr>
      </w:pPr>
      <w:r>
        <w:rPr>
          <w:rFonts w:hint="eastAsia"/>
          <w:color w:val="000000" w:themeColor="text1"/>
        </w:rPr>
        <w:t>In addition, RI determination options need further discussion as below:</w:t>
      </w:r>
    </w:p>
    <w:tbl>
      <w:tblPr>
        <w:tblpPr w:leftFromText="180" w:rightFromText="180" w:vertAnchor="text" w:horzAnchor="margin" w:tblpY="58"/>
        <w:tblOverlap w:val="neve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C70A32">
        <w:trPr>
          <w:trHeight w:val="364"/>
        </w:trPr>
        <w:tc>
          <w:tcPr>
            <w:tcW w:w="9360" w:type="dxa"/>
          </w:tcPr>
          <w:p w:rsidR="00C70A32" w:rsidRDefault="00E11BC8">
            <w:pPr>
              <w:pStyle w:val="2"/>
              <w:numPr>
                <w:ilvl w:val="0"/>
                <w:numId w:val="0"/>
              </w:numPr>
              <w:snapToGrid w:val="0"/>
              <w:spacing w:beforeLines="30" w:before="72" w:afterLines="30" w:after="72" w:line="288" w:lineRule="auto"/>
              <w:jc w:val="both"/>
              <w:rPr>
                <w:i/>
                <w:color w:val="000000" w:themeColor="text1"/>
                <w:sz w:val="20"/>
                <w:lang w:val="en-US"/>
              </w:rPr>
            </w:pPr>
            <w:r>
              <w:rPr>
                <w:rFonts w:ascii="Times New Roman" w:hAnsi="Times New Roman" w:hint="eastAsia"/>
                <w:color w:val="000000" w:themeColor="text1"/>
                <w:sz w:val="20"/>
                <w:u w:val="single"/>
                <w:lang w:val="en-US"/>
              </w:rPr>
              <w:t>Proposal 3-3-3:</w:t>
            </w:r>
            <w:r>
              <w:rPr>
                <w:i/>
                <w:color w:val="000000" w:themeColor="text1"/>
                <w:sz w:val="20"/>
                <w:lang w:val="en-US"/>
              </w:rPr>
              <w:t xml:space="preserve"> </w:t>
            </w:r>
          </w:p>
          <w:p w:rsidR="00C70A32" w:rsidRDefault="00E11BC8">
            <w:pPr>
              <w:tabs>
                <w:tab w:val="left" w:pos="990"/>
              </w:tabs>
              <w:adjustRightInd w:val="0"/>
              <w:snapToGrid w:val="0"/>
              <w:spacing w:beforeLines="30" w:before="72" w:afterLines="30" w:after="72" w:line="288" w:lineRule="auto"/>
              <w:jc w:val="both"/>
              <w:rPr>
                <w:color w:val="000000" w:themeColor="text1"/>
              </w:rPr>
            </w:pPr>
            <w:r>
              <w:rPr>
                <w:color w:val="000000" w:themeColor="text1"/>
              </w:rPr>
              <w:t xml:space="preserve">In CSI compression using two-sided model use case, if RI is configured to be reported, legacy RI determination can be reused as a starting point. </w:t>
            </w:r>
          </w:p>
          <w:p w:rsidR="00C70A32" w:rsidRDefault="00E11BC8">
            <w:pPr>
              <w:pStyle w:val="aff0"/>
              <w:numPr>
                <w:ilvl w:val="0"/>
                <w:numId w:val="22"/>
              </w:numPr>
              <w:adjustRightInd w:val="0"/>
              <w:snapToGrid w:val="0"/>
              <w:spacing w:beforeLines="30" w:before="72" w:afterLines="30" w:after="72" w:line="288" w:lineRule="auto"/>
              <w:ind w:left="726" w:firstLineChars="0" w:hanging="363"/>
              <w:jc w:val="both"/>
              <w:rPr>
                <w:color w:val="000000" w:themeColor="text1"/>
              </w:rPr>
            </w:pPr>
            <w:r>
              <w:rPr>
                <w:color w:val="000000" w:themeColor="text1"/>
              </w:rPr>
              <w:t>Further enhancements are not precluded</w:t>
            </w:r>
          </w:p>
        </w:tc>
      </w:tr>
    </w:tbl>
    <w:p w:rsidR="00C70A32" w:rsidRDefault="00E11BC8">
      <w:pPr>
        <w:widowControl w:val="0"/>
        <w:adjustRightInd w:val="0"/>
        <w:snapToGrid w:val="0"/>
        <w:spacing w:beforeLines="30" w:before="72" w:afterLines="30" w:after="72" w:line="288" w:lineRule="auto"/>
        <w:jc w:val="both"/>
        <w:rPr>
          <w:color w:val="000000" w:themeColor="text1"/>
        </w:rPr>
      </w:pPr>
      <w:r>
        <w:rPr>
          <w:rFonts w:hint="eastAsia"/>
          <w:color w:val="000000" w:themeColor="text1"/>
        </w:rPr>
        <w:t>As cited above in TS 38.214, RI</w:t>
      </w:r>
      <w:r>
        <w:rPr>
          <w:color w:val="000000" w:themeColor="text1"/>
        </w:rPr>
        <w:t xml:space="preserve"> determination</w:t>
      </w:r>
      <w:r>
        <w:rPr>
          <w:rFonts w:hint="eastAsia"/>
          <w:color w:val="000000" w:themeColor="text1"/>
        </w:rPr>
        <w:t xml:space="preserve"> is nothing to do with PMI.</w:t>
      </w:r>
      <w:r>
        <w:rPr>
          <w:color w:val="000000" w:themeColor="text1"/>
        </w:rPr>
        <w:t xml:space="preserve"> For RI determination</w:t>
      </w:r>
      <w:r>
        <w:rPr>
          <w:rFonts w:hint="eastAsia"/>
          <w:color w:val="000000" w:themeColor="text1"/>
        </w:rPr>
        <w:t>,</w:t>
      </w:r>
      <w:r>
        <w:rPr>
          <w:color w:val="000000" w:themeColor="text1"/>
        </w:rPr>
        <w:t xml:space="preserve"> UE can </w:t>
      </w:r>
      <w:r>
        <w:rPr>
          <w:rFonts w:hint="eastAsia"/>
          <w:color w:val="000000" w:themeColor="text1"/>
        </w:rPr>
        <w:t>reuse</w:t>
      </w:r>
      <w:r>
        <w:rPr>
          <w:color w:val="000000" w:themeColor="text1"/>
        </w:rPr>
        <w:t xml:space="preserve"> the legacy approach to calculate RI</w:t>
      </w:r>
      <w:r>
        <w:rPr>
          <w:rFonts w:hint="eastAsia"/>
          <w:color w:val="000000" w:themeColor="text1"/>
        </w:rPr>
        <w:t>.</w:t>
      </w:r>
      <w:r>
        <w:rPr>
          <w:color w:val="000000" w:themeColor="text1"/>
        </w:rPr>
        <w:t xml:space="preserve"> </w:t>
      </w:r>
    </w:p>
    <w:p w:rsidR="00C70A32" w:rsidRDefault="00E11BC8">
      <w:pPr>
        <w:tabs>
          <w:tab w:val="left" w:pos="990"/>
        </w:tabs>
        <w:adjustRightInd w:val="0"/>
        <w:snapToGrid w:val="0"/>
        <w:spacing w:beforeLines="30" w:before="72" w:afterLines="30" w:after="72" w:line="288" w:lineRule="auto"/>
        <w:jc w:val="both"/>
        <w:rPr>
          <w:i/>
          <w:color w:val="000000" w:themeColor="text1"/>
        </w:rPr>
      </w:pPr>
      <w:r>
        <w:rPr>
          <w:b/>
          <w:i/>
          <w:color w:val="000000" w:themeColor="text1"/>
        </w:rPr>
        <w:t xml:space="preserve">Proposal </w:t>
      </w:r>
      <w:r>
        <w:rPr>
          <w:rFonts w:hint="eastAsia"/>
          <w:b/>
          <w:i/>
          <w:color w:val="000000" w:themeColor="text1"/>
        </w:rPr>
        <w:t>14</w:t>
      </w:r>
      <w:r>
        <w:rPr>
          <w:b/>
          <w:i/>
          <w:color w:val="000000" w:themeColor="text1"/>
        </w:rPr>
        <w:t xml:space="preserve">: </w:t>
      </w:r>
      <w:r>
        <w:rPr>
          <w:i/>
          <w:color w:val="000000" w:themeColor="text1"/>
        </w:rPr>
        <w:t xml:space="preserve">In CSI compression using two-sided model use case, if RI is configured to be reported, legacy RI determination can be reused as a starting point. </w:t>
      </w:r>
    </w:p>
    <w:p w:rsidR="00C70A32" w:rsidRDefault="00E11BC8">
      <w:pPr>
        <w:adjustRightInd w:val="0"/>
        <w:snapToGrid w:val="0"/>
        <w:spacing w:beforeLines="30" w:before="72" w:afterLines="30" w:after="72" w:line="288" w:lineRule="auto"/>
        <w:jc w:val="both"/>
        <w:rPr>
          <w:rFonts w:eastAsia="宋体"/>
          <w:color w:val="000000" w:themeColor="text1"/>
          <w:szCs w:val="20"/>
          <w:lang w:bidi="ar"/>
        </w:rPr>
      </w:pPr>
      <w:r>
        <w:rPr>
          <w:rFonts w:eastAsia="宋体" w:hint="eastAsia"/>
          <w:color w:val="000000" w:themeColor="text1"/>
          <w:szCs w:val="20"/>
        </w:rPr>
        <w:t xml:space="preserve">In addition, </w:t>
      </w:r>
      <w:r>
        <w:rPr>
          <w:rFonts w:eastAsia="宋体"/>
          <w:color w:val="000000" w:themeColor="text1"/>
          <w:szCs w:val="20"/>
        </w:rPr>
        <w:t xml:space="preserve">although </w:t>
      </w:r>
      <w:r>
        <w:rPr>
          <w:rFonts w:eastAsia="宋体" w:hint="eastAsia"/>
          <w:color w:val="000000" w:themeColor="text1"/>
          <w:szCs w:val="20"/>
          <w:lang w:bidi="ar"/>
        </w:rPr>
        <w:t xml:space="preserve">precoding </w:t>
      </w:r>
      <w:r>
        <w:rPr>
          <w:rFonts w:eastAsia="宋体"/>
          <w:color w:val="000000" w:themeColor="text1"/>
          <w:szCs w:val="20"/>
          <w:lang w:bidi="ar"/>
        </w:rPr>
        <w:t>can</w:t>
      </w:r>
      <w:r>
        <w:rPr>
          <w:rFonts w:eastAsia="宋体" w:hint="eastAsia"/>
          <w:color w:val="000000" w:themeColor="text1"/>
          <w:szCs w:val="20"/>
          <w:lang w:bidi="ar"/>
        </w:rPr>
        <w:t xml:space="preserve"> be refined by using</w:t>
      </w:r>
      <w:r>
        <w:rPr>
          <w:rFonts w:eastAsia="宋体"/>
          <w:color w:val="000000" w:themeColor="text1"/>
          <w:szCs w:val="20"/>
          <w:lang w:bidi="ar"/>
        </w:rPr>
        <w:t xml:space="preserve"> approaches such as</w:t>
      </w:r>
      <w:r>
        <w:rPr>
          <w:rFonts w:eastAsia="宋体" w:hint="eastAsia"/>
          <w:color w:val="000000" w:themeColor="text1"/>
          <w:szCs w:val="20"/>
          <w:lang w:bidi="ar"/>
        </w:rPr>
        <w:t xml:space="preserve"> SLNR </w:t>
      </w:r>
      <w:r>
        <w:rPr>
          <w:rFonts w:eastAsia="宋体"/>
          <w:color w:val="000000" w:themeColor="text1"/>
          <w:szCs w:val="20"/>
          <w:lang w:bidi="ar"/>
        </w:rPr>
        <w:t>and</w:t>
      </w:r>
      <w:r>
        <w:rPr>
          <w:rFonts w:eastAsia="宋体" w:hint="eastAsia"/>
          <w:color w:val="000000" w:themeColor="text1"/>
          <w:szCs w:val="20"/>
          <w:lang w:bidi="ar"/>
        </w:rPr>
        <w:t xml:space="preserve"> zero-forcing to reduce inter UE interference in the scenario of MU-MIMO. In such case, MCS estimation based on precoding is quite </w:t>
      </w:r>
      <w:r>
        <w:rPr>
          <w:rFonts w:eastAsia="宋体"/>
          <w:color w:val="000000" w:themeColor="text1"/>
          <w:szCs w:val="20"/>
          <w:lang w:bidi="ar"/>
        </w:rPr>
        <w:t>challenging</w:t>
      </w:r>
      <w:r>
        <w:rPr>
          <w:rFonts w:eastAsia="宋体" w:hint="eastAsia"/>
          <w:color w:val="000000" w:themeColor="text1"/>
          <w:szCs w:val="20"/>
          <w:lang w:bidi="ar"/>
        </w:rPr>
        <w:t xml:space="preserve"> </w:t>
      </w:r>
      <w:r>
        <w:rPr>
          <w:rFonts w:eastAsia="宋体"/>
          <w:color w:val="000000" w:themeColor="text1"/>
          <w:szCs w:val="20"/>
          <w:lang w:bidi="ar"/>
        </w:rPr>
        <w:t>at</w:t>
      </w:r>
      <w:r>
        <w:rPr>
          <w:rFonts w:eastAsia="宋体" w:hint="eastAsia"/>
          <w:color w:val="000000" w:themeColor="text1"/>
          <w:szCs w:val="20"/>
          <w:lang w:bidi="ar"/>
        </w:rPr>
        <w:t xml:space="preserve"> </w:t>
      </w:r>
      <w:proofErr w:type="spellStart"/>
      <w:r>
        <w:rPr>
          <w:rFonts w:eastAsia="宋体" w:hint="eastAsia"/>
          <w:color w:val="000000" w:themeColor="text1"/>
          <w:szCs w:val="20"/>
          <w:lang w:bidi="ar"/>
        </w:rPr>
        <w:t>gNB</w:t>
      </w:r>
      <w:proofErr w:type="spellEnd"/>
      <w:r>
        <w:rPr>
          <w:rFonts w:eastAsia="宋体" w:hint="eastAsia"/>
          <w:color w:val="000000" w:themeColor="text1"/>
          <w:szCs w:val="20"/>
          <w:lang w:bidi="ar"/>
        </w:rPr>
        <w:t xml:space="preserve"> side. </w:t>
      </w:r>
      <w:r>
        <w:rPr>
          <w:rFonts w:eastAsia="宋体"/>
          <w:color w:val="000000" w:themeColor="text1"/>
          <w:szCs w:val="20"/>
          <w:lang w:bidi="ar"/>
        </w:rPr>
        <w:t xml:space="preserve">As </w:t>
      </w:r>
      <w:r>
        <w:rPr>
          <w:rFonts w:eastAsia="宋体" w:hint="eastAsia"/>
          <w:color w:val="000000" w:themeColor="text1"/>
          <w:szCs w:val="20"/>
          <w:lang w:bidi="ar"/>
        </w:rPr>
        <w:t>discussed in MIMO agenda, more channel information (</w:t>
      </w:r>
      <w:r>
        <w:rPr>
          <w:rFonts w:eastAsia="宋体"/>
          <w:color w:val="000000" w:themeColor="text1"/>
          <w:szCs w:val="20"/>
          <w:lang w:bidi="ar"/>
        </w:rPr>
        <w:t xml:space="preserve">e.g. </w:t>
      </w:r>
      <w:r>
        <w:rPr>
          <w:rFonts w:eastAsia="宋体" w:hint="eastAsia"/>
          <w:color w:val="000000" w:themeColor="text1"/>
          <w:szCs w:val="20"/>
          <w:lang w:bidi="ar"/>
        </w:rPr>
        <w:t xml:space="preserve">wideband </w:t>
      </w:r>
      <w:proofErr w:type="spellStart"/>
      <w:r>
        <w:rPr>
          <w:rFonts w:eastAsia="宋体" w:hint="eastAsia"/>
          <w:color w:val="000000" w:themeColor="text1"/>
          <w:szCs w:val="20"/>
          <w:lang w:bidi="ar"/>
        </w:rPr>
        <w:t>Rxx</w:t>
      </w:r>
      <w:proofErr w:type="spellEnd"/>
      <w:r>
        <w:rPr>
          <w:rFonts w:eastAsia="宋体" w:hint="eastAsia"/>
          <w:color w:val="000000" w:themeColor="text1"/>
          <w:szCs w:val="20"/>
          <w:lang w:bidi="ar"/>
        </w:rPr>
        <w:t xml:space="preserve"> including r</w:t>
      </w:r>
      <w:r>
        <w:rPr>
          <w:rFonts w:eastAsia="宋体"/>
          <w:color w:val="000000" w:themeColor="text1"/>
          <w:szCs w:val="20"/>
          <w:lang w:bidi="ar"/>
        </w:rPr>
        <w:t>eceiver side inf</w:t>
      </w:r>
      <w:r>
        <w:rPr>
          <w:rFonts w:eastAsia="宋体"/>
          <w:color w:val="000000" w:themeColor="text1"/>
          <w:szCs w:val="20"/>
          <w:lang w:bidi="ar"/>
        </w:rPr>
        <w:t>ormation,</w:t>
      </w:r>
      <w:r>
        <w:rPr>
          <w:rFonts w:eastAsia="宋体" w:hint="eastAsia"/>
          <w:color w:val="000000" w:themeColor="text1"/>
          <w:szCs w:val="20"/>
          <w:lang w:bidi="ar"/>
        </w:rPr>
        <w:t xml:space="preserve"> full rank report including eigenvectors and eigenvalues)</w:t>
      </w:r>
      <w:r>
        <w:rPr>
          <w:rFonts w:eastAsia="宋体"/>
          <w:color w:val="000000" w:themeColor="text1"/>
          <w:szCs w:val="20"/>
          <w:lang w:bidi="ar"/>
        </w:rPr>
        <w:t xml:space="preserve"> can </w:t>
      </w:r>
      <w:r>
        <w:rPr>
          <w:rFonts w:eastAsia="宋体" w:hint="eastAsia"/>
          <w:color w:val="000000" w:themeColor="text1"/>
          <w:szCs w:val="20"/>
          <w:lang w:bidi="ar"/>
        </w:rPr>
        <w:t xml:space="preserve">increase system performance significantly. Due to sufficient channel information of UEs at </w:t>
      </w:r>
      <w:proofErr w:type="spellStart"/>
      <w:r>
        <w:rPr>
          <w:rFonts w:eastAsia="宋体" w:hint="eastAsia"/>
          <w:color w:val="000000" w:themeColor="text1"/>
          <w:szCs w:val="20"/>
          <w:lang w:bidi="ar"/>
        </w:rPr>
        <w:t>gNB</w:t>
      </w:r>
      <w:proofErr w:type="spellEnd"/>
      <w:r>
        <w:rPr>
          <w:rFonts w:eastAsia="宋体" w:hint="eastAsia"/>
          <w:color w:val="000000" w:themeColor="text1"/>
          <w:szCs w:val="20"/>
          <w:lang w:bidi="ar"/>
        </w:rPr>
        <w:t xml:space="preserve"> side, </w:t>
      </w:r>
      <w:r>
        <w:rPr>
          <w:rFonts w:eastAsia="宋体"/>
          <w:color w:val="000000" w:themeColor="text1"/>
          <w:szCs w:val="20"/>
          <w:lang w:bidi="ar"/>
        </w:rPr>
        <w:t>precoding</w:t>
      </w:r>
      <w:r>
        <w:rPr>
          <w:rFonts w:eastAsia="宋体" w:hint="eastAsia"/>
          <w:color w:val="000000" w:themeColor="text1"/>
          <w:szCs w:val="20"/>
          <w:lang w:bidi="ar"/>
        </w:rPr>
        <w:t xml:space="preserve"> for MU-MIMO is more accurate and interference between UEs is controlled ef</w:t>
      </w:r>
      <w:r>
        <w:rPr>
          <w:rFonts w:eastAsia="宋体" w:hint="eastAsia"/>
          <w:color w:val="000000" w:themeColor="text1"/>
          <w:szCs w:val="20"/>
          <w:lang w:bidi="ar"/>
        </w:rPr>
        <w:t>fectively. To better analyze the problem</w:t>
      </w:r>
      <w:r>
        <w:rPr>
          <w:rFonts w:eastAsia="宋体"/>
          <w:color w:val="000000" w:themeColor="text1"/>
          <w:szCs w:val="20"/>
          <w:lang w:bidi="ar"/>
        </w:rPr>
        <w:t>,</w:t>
      </w:r>
      <w:r>
        <w:rPr>
          <w:rFonts w:eastAsia="宋体" w:hint="eastAsia"/>
          <w:color w:val="000000" w:themeColor="text1"/>
          <w:szCs w:val="20"/>
          <w:lang w:bidi="ar"/>
        </w:rPr>
        <w:t xml:space="preserve"> we propose to further study potential specification impact on </w:t>
      </w:r>
      <w:bookmarkStart w:id="7" w:name="_Toc23301"/>
      <w:bookmarkStart w:id="8" w:name="_Toc2806"/>
      <w:bookmarkStart w:id="9" w:name="_Toc12417"/>
      <w:bookmarkStart w:id="10" w:name="_Toc9787"/>
      <w:bookmarkStart w:id="11" w:name="_Toc28026"/>
      <w:bookmarkStart w:id="12" w:name="_Toc46"/>
      <w:r>
        <w:rPr>
          <w:rFonts w:eastAsia="宋体"/>
          <w:color w:val="000000" w:themeColor="text1"/>
          <w:szCs w:val="20"/>
          <w:lang w:bidi="ar"/>
        </w:rPr>
        <w:t>f</w:t>
      </w:r>
      <w:r>
        <w:rPr>
          <w:rFonts w:eastAsia="宋体" w:hint="eastAsia"/>
          <w:color w:val="000000" w:themeColor="text1"/>
          <w:szCs w:val="20"/>
          <w:lang w:bidi="ar"/>
        </w:rPr>
        <w:t>ull rank report</w:t>
      </w:r>
      <w:r>
        <w:rPr>
          <w:rFonts w:eastAsia="宋体"/>
          <w:color w:val="000000" w:themeColor="text1"/>
          <w:szCs w:val="20"/>
          <w:lang w:bidi="ar"/>
        </w:rPr>
        <w:t xml:space="preserve"> based on the AI/ML model.</w:t>
      </w:r>
    </w:p>
    <w:p w:rsidR="00C70A32" w:rsidRDefault="00E11BC8">
      <w:pPr>
        <w:adjustRightInd w:val="0"/>
        <w:snapToGrid w:val="0"/>
        <w:spacing w:beforeLines="30" w:before="72" w:afterLines="30" w:after="72" w:line="288" w:lineRule="auto"/>
        <w:jc w:val="both"/>
        <w:rPr>
          <w:rFonts w:eastAsia="宋体"/>
          <w:i/>
          <w:iCs/>
          <w:color w:val="000000" w:themeColor="text1"/>
          <w:szCs w:val="20"/>
          <w:lang w:bidi="ar"/>
        </w:rPr>
      </w:pPr>
      <w:r>
        <w:rPr>
          <w:rFonts w:eastAsia="宋体" w:hint="eastAsia"/>
          <w:b/>
          <w:bCs/>
          <w:i/>
          <w:iCs/>
          <w:color w:val="000000" w:themeColor="text1"/>
          <w:szCs w:val="20"/>
          <w:lang w:bidi="ar"/>
        </w:rPr>
        <w:t>Proposal 15:</w:t>
      </w:r>
      <w:r>
        <w:rPr>
          <w:rFonts w:eastAsia="宋体"/>
          <w:b/>
          <w:bCs/>
          <w:i/>
          <w:iCs/>
          <w:color w:val="000000" w:themeColor="text1"/>
          <w:szCs w:val="20"/>
          <w:lang w:bidi="ar"/>
        </w:rPr>
        <w:t xml:space="preserve"> </w:t>
      </w:r>
      <w:r>
        <w:rPr>
          <w:rFonts w:eastAsia="宋体"/>
          <w:bCs/>
          <w:i/>
          <w:iCs/>
          <w:color w:val="000000" w:themeColor="text1"/>
          <w:szCs w:val="20"/>
          <w:lang w:bidi="ar"/>
        </w:rPr>
        <w:t>Support UE to report</w:t>
      </w:r>
      <w:bookmarkEnd w:id="7"/>
      <w:bookmarkEnd w:id="8"/>
      <w:bookmarkEnd w:id="9"/>
      <w:bookmarkEnd w:id="10"/>
      <w:bookmarkEnd w:id="11"/>
      <w:bookmarkEnd w:id="12"/>
      <w:r>
        <w:rPr>
          <w:rFonts w:eastAsia="宋体" w:hint="eastAsia"/>
          <w:i/>
          <w:iCs/>
          <w:color w:val="000000" w:themeColor="text1"/>
          <w:szCs w:val="20"/>
          <w:lang w:bidi="ar"/>
        </w:rPr>
        <w:t xml:space="preserve"> more channel information for MU-MIMO scheduling, </w:t>
      </w:r>
      <w:r>
        <w:rPr>
          <w:rFonts w:eastAsia="宋体"/>
          <w:i/>
          <w:iCs/>
          <w:color w:val="000000" w:themeColor="text1"/>
          <w:szCs w:val="20"/>
          <w:lang w:bidi="ar"/>
        </w:rPr>
        <w:t>e.g., f</w:t>
      </w:r>
      <w:r>
        <w:rPr>
          <w:rFonts w:eastAsia="宋体" w:hint="eastAsia"/>
          <w:i/>
          <w:iCs/>
          <w:color w:val="000000" w:themeColor="text1"/>
          <w:szCs w:val="20"/>
          <w:lang w:bidi="ar"/>
        </w:rPr>
        <w:t>ull rank report</w:t>
      </w:r>
      <w:r>
        <w:rPr>
          <w:color w:val="000000" w:themeColor="text1"/>
        </w:rPr>
        <w:t xml:space="preserve"> </w:t>
      </w:r>
      <w:r>
        <w:rPr>
          <w:rFonts w:eastAsia="宋体"/>
          <w:i/>
          <w:iCs/>
          <w:color w:val="000000" w:themeColor="text1"/>
          <w:szCs w:val="20"/>
          <w:lang w:bidi="ar"/>
        </w:rPr>
        <w:t>based on the AI/ML model.</w:t>
      </w:r>
    </w:p>
    <w:p w:rsidR="00C70A32" w:rsidRDefault="00E11BC8">
      <w:pPr>
        <w:snapToGrid w:val="0"/>
        <w:spacing w:beforeLines="30" w:before="72" w:afterLines="30" w:after="72" w:line="288" w:lineRule="auto"/>
        <w:jc w:val="both"/>
        <w:outlineLvl w:val="2"/>
        <w:rPr>
          <w:b/>
          <w:color w:val="000000" w:themeColor="text1"/>
          <w:sz w:val="22"/>
        </w:rPr>
      </w:pPr>
      <w:r>
        <w:rPr>
          <w:rFonts w:hint="eastAsia"/>
          <w:b/>
          <w:color w:val="000000" w:themeColor="text1"/>
          <w:sz w:val="22"/>
        </w:rPr>
        <w:t xml:space="preserve">2.3.3 CSI configuration and report </w:t>
      </w:r>
    </w:p>
    <w:tbl>
      <w:tblPr>
        <w:tblStyle w:val="af7"/>
        <w:tblpPr w:leftFromText="180" w:rightFromText="180" w:vertAnchor="text" w:horzAnchor="page" w:tblpX="1551" w:tblpY="32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70A32">
        <w:trPr>
          <w:trHeight w:val="4945"/>
        </w:trPr>
        <w:tc>
          <w:tcPr>
            <w:tcW w:w="9307" w:type="dxa"/>
          </w:tcPr>
          <w:p w:rsidR="00C70A32" w:rsidRDefault="00E11BC8">
            <w:pPr>
              <w:pStyle w:val="2"/>
              <w:numPr>
                <w:ilvl w:val="0"/>
                <w:numId w:val="0"/>
              </w:numPr>
              <w:snapToGrid w:val="0"/>
              <w:spacing w:beforeLines="30" w:before="72" w:afterLines="30" w:after="72" w:line="288" w:lineRule="auto"/>
              <w:jc w:val="both"/>
              <w:rPr>
                <w:rFonts w:ascii="Times New Roman" w:hAnsi="Times New Roman"/>
                <w:color w:val="000000" w:themeColor="text1"/>
                <w:sz w:val="20"/>
                <w:u w:val="single"/>
                <w:lang w:val="en-US"/>
              </w:rPr>
            </w:pPr>
            <w:r>
              <w:rPr>
                <w:rFonts w:ascii="Times New Roman" w:hAnsi="Times New Roman" w:hint="eastAsia"/>
                <w:color w:val="000000" w:themeColor="text1"/>
                <w:sz w:val="20"/>
                <w:u w:val="single"/>
                <w:lang w:val="en-US"/>
              </w:rPr>
              <w:t>Agreement</w:t>
            </w:r>
          </w:p>
          <w:p w:rsidR="00C70A32" w:rsidRDefault="00E11BC8">
            <w:pPr>
              <w:pStyle w:val="aff0"/>
              <w:overflowPunct w:val="0"/>
              <w:autoSpaceDE w:val="0"/>
              <w:autoSpaceDN w:val="0"/>
              <w:adjustRightInd w:val="0"/>
              <w:snapToGrid w:val="0"/>
              <w:spacing w:beforeLines="30" w:before="72" w:afterLines="30" w:after="72" w:line="288" w:lineRule="auto"/>
              <w:ind w:firstLineChars="0" w:firstLine="0"/>
              <w:jc w:val="both"/>
              <w:textAlignment w:val="baseline"/>
              <w:rPr>
                <w:color w:val="000000" w:themeColor="text1"/>
              </w:rPr>
            </w:pPr>
            <w:r>
              <w:rPr>
                <w:color w:val="000000" w:themeColor="text1"/>
              </w:rPr>
              <w:t xml:space="preserve">In CSI compression using two-sided model use case, further study the applicability and potential specification impact for CSI configuration and report:  </w:t>
            </w:r>
          </w:p>
          <w:p w:rsidR="00C70A32" w:rsidRDefault="00E11BC8">
            <w:pPr>
              <w:pStyle w:val="af4"/>
              <w:widowControl w:val="0"/>
              <w:numPr>
                <w:ilvl w:val="0"/>
                <w:numId w:val="23"/>
              </w:numPr>
              <w:overflowPunct w:val="0"/>
              <w:autoSpaceDE w:val="0"/>
              <w:autoSpaceDN w:val="0"/>
              <w:adjustRightInd w:val="0"/>
              <w:snapToGrid w:val="0"/>
              <w:spacing w:beforeLines="30" w:before="72" w:beforeAutospacing="0" w:afterLines="30" w:after="72" w:afterAutospacing="0" w:line="288" w:lineRule="auto"/>
              <w:jc w:val="both"/>
              <w:textAlignment w:val="baseline"/>
              <w:rPr>
                <w:rFonts w:ascii="Times New Roman" w:hAnsi="Times New Roman"/>
                <w:color w:val="000000" w:themeColor="text1"/>
                <w:sz w:val="20"/>
              </w:rPr>
            </w:pPr>
            <w:r>
              <w:rPr>
                <w:rFonts w:ascii="Times New Roman" w:hAnsi="Times New Roman"/>
                <w:color w:val="000000" w:themeColor="text1"/>
                <w:kern w:val="2"/>
                <w:sz w:val="20"/>
              </w:rPr>
              <w:t xml:space="preserve">For network to indicate CSI reporting related information, </w:t>
            </w:r>
            <w:proofErr w:type="spellStart"/>
            <w:r>
              <w:rPr>
                <w:rFonts w:ascii="Times New Roman" w:hAnsi="Times New Roman"/>
                <w:color w:val="000000" w:themeColor="text1"/>
                <w:kern w:val="2"/>
                <w:sz w:val="20"/>
              </w:rPr>
              <w:t>gNB</w:t>
            </w:r>
            <w:proofErr w:type="spellEnd"/>
            <w:r>
              <w:rPr>
                <w:rFonts w:ascii="Times New Roman" w:hAnsi="Times New Roman"/>
                <w:color w:val="000000" w:themeColor="text1"/>
                <w:kern w:val="2"/>
                <w:sz w:val="20"/>
              </w:rPr>
              <w:t xml:space="preserve"> can indicate the UE with the one or more of following information: </w:t>
            </w:r>
          </w:p>
          <w:p w:rsidR="00C70A32" w:rsidRDefault="00E11BC8">
            <w:pPr>
              <w:pStyle w:val="af4"/>
              <w:widowControl w:val="0"/>
              <w:numPr>
                <w:ilvl w:val="1"/>
                <w:numId w:val="23"/>
              </w:numPr>
              <w:tabs>
                <w:tab w:val="left" w:pos="990"/>
              </w:tabs>
              <w:overflowPunct w:val="0"/>
              <w:autoSpaceDE w:val="0"/>
              <w:autoSpaceDN w:val="0"/>
              <w:adjustRightInd w:val="0"/>
              <w:snapToGrid w:val="0"/>
              <w:spacing w:beforeLines="30" w:before="72" w:beforeAutospacing="0" w:afterLines="30" w:after="72" w:afterAutospacing="0" w:line="288" w:lineRule="auto"/>
              <w:jc w:val="both"/>
              <w:textAlignment w:val="baseline"/>
              <w:rPr>
                <w:rFonts w:ascii="Times New Roman" w:hAnsi="Times New Roman"/>
                <w:color w:val="000000" w:themeColor="text1"/>
                <w:sz w:val="20"/>
              </w:rPr>
            </w:pPr>
            <w:r>
              <w:rPr>
                <w:rFonts w:ascii="Times New Roman" w:hAnsi="Times New Roman"/>
                <w:color w:val="000000" w:themeColor="text1"/>
                <w:kern w:val="2"/>
                <w:sz w:val="20"/>
              </w:rPr>
              <w:t>Information indicating CSI payload size</w:t>
            </w:r>
          </w:p>
          <w:p w:rsidR="00C70A32" w:rsidRDefault="00E11BC8">
            <w:pPr>
              <w:pStyle w:val="af4"/>
              <w:widowControl w:val="0"/>
              <w:numPr>
                <w:ilvl w:val="1"/>
                <w:numId w:val="23"/>
              </w:numPr>
              <w:tabs>
                <w:tab w:val="left" w:pos="990"/>
              </w:tabs>
              <w:overflowPunct w:val="0"/>
              <w:autoSpaceDE w:val="0"/>
              <w:autoSpaceDN w:val="0"/>
              <w:adjustRightInd w:val="0"/>
              <w:snapToGrid w:val="0"/>
              <w:spacing w:beforeLines="30" w:before="72" w:beforeAutospacing="0" w:afterLines="30" w:after="72" w:afterAutospacing="0" w:line="288" w:lineRule="auto"/>
              <w:jc w:val="both"/>
              <w:textAlignment w:val="baseline"/>
              <w:rPr>
                <w:rFonts w:ascii="Times New Roman" w:hAnsi="Times New Roman"/>
                <w:color w:val="000000" w:themeColor="text1"/>
                <w:sz w:val="20"/>
              </w:rPr>
            </w:pPr>
            <w:r>
              <w:rPr>
                <w:rFonts w:ascii="Times New Roman" w:hAnsi="Times New Roman"/>
                <w:color w:val="000000" w:themeColor="text1"/>
                <w:kern w:val="2"/>
                <w:sz w:val="20"/>
              </w:rPr>
              <w:t>Information indicating quantization method/granularity.</w:t>
            </w:r>
          </w:p>
          <w:p w:rsidR="00C70A32" w:rsidRDefault="00E11BC8">
            <w:pPr>
              <w:pStyle w:val="af4"/>
              <w:widowControl w:val="0"/>
              <w:numPr>
                <w:ilvl w:val="1"/>
                <w:numId w:val="23"/>
              </w:numPr>
              <w:tabs>
                <w:tab w:val="left" w:pos="990"/>
              </w:tabs>
              <w:overflowPunct w:val="0"/>
              <w:autoSpaceDE w:val="0"/>
              <w:autoSpaceDN w:val="0"/>
              <w:adjustRightInd w:val="0"/>
              <w:snapToGrid w:val="0"/>
              <w:spacing w:beforeLines="30" w:before="72" w:beforeAutospacing="0" w:afterLines="30" w:after="72" w:afterAutospacing="0" w:line="288" w:lineRule="auto"/>
              <w:jc w:val="both"/>
              <w:textAlignment w:val="baseline"/>
              <w:rPr>
                <w:rFonts w:ascii="Times New Roman" w:hAnsi="Times New Roman"/>
                <w:color w:val="000000" w:themeColor="text1"/>
                <w:sz w:val="20"/>
              </w:rPr>
            </w:pPr>
            <w:r>
              <w:rPr>
                <w:rFonts w:ascii="Times New Roman" w:hAnsi="Times New Roman"/>
                <w:color w:val="000000" w:themeColor="text1"/>
                <w:kern w:val="2"/>
                <w:sz w:val="20"/>
              </w:rPr>
              <w:t>Rank restriction</w:t>
            </w:r>
          </w:p>
          <w:p w:rsidR="00C70A32" w:rsidRDefault="00E11BC8">
            <w:pPr>
              <w:pStyle w:val="af4"/>
              <w:widowControl w:val="0"/>
              <w:numPr>
                <w:ilvl w:val="1"/>
                <w:numId w:val="23"/>
              </w:numPr>
              <w:overflowPunct w:val="0"/>
              <w:autoSpaceDE w:val="0"/>
              <w:autoSpaceDN w:val="0"/>
              <w:adjustRightInd w:val="0"/>
              <w:snapToGrid w:val="0"/>
              <w:spacing w:beforeLines="30" w:before="72" w:beforeAutospacing="0" w:afterLines="30" w:after="72" w:afterAutospacing="0" w:line="288" w:lineRule="auto"/>
              <w:jc w:val="both"/>
              <w:textAlignment w:val="baseline"/>
              <w:rPr>
                <w:rFonts w:ascii="Times New Roman" w:hAnsi="Times New Roman"/>
                <w:color w:val="000000" w:themeColor="text1"/>
                <w:sz w:val="20"/>
              </w:rPr>
            </w:pPr>
            <w:r>
              <w:rPr>
                <w:rFonts w:ascii="Times New Roman" w:hAnsi="Times New Roman"/>
                <w:color w:val="000000" w:themeColor="text1"/>
                <w:kern w:val="2"/>
                <w:sz w:val="20"/>
              </w:rPr>
              <w:t>Other payloa</w:t>
            </w:r>
            <w:r>
              <w:rPr>
                <w:rFonts w:ascii="Times New Roman" w:hAnsi="Times New Roman"/>
                <w:color w:val="000000" w:themeColor="text1"/>
                <w:kern w:val="2"/>
                <w:sz w:val="20"/>
              </w:rPr>
              <w:t>d related aspects</w:t>
            </w:r>
          </w:p>
          <w:p w:rsidR="00C70A32" w:rsidRDefault="00E11BC8">
            <w:pPr>
              <w:pStyle w:val="af4"/>
              <w:widowControl w:val="0"/>
              <w:numPr>
                <w:ilvl w:val="0"/>
                <w:numId w:val="23"/>
              </w:numPr>
              <w:overflowPunct w:val="0"/>
              <w:autoSpaceDE w:val="0"/>
              <w:autoSpaceDN w:val="0"/>
              <w:adjustRightInd w:val="0"/>
              <w:snapToGrid w:val="0"/>
              <w:spacing w:beforeLines="30" w:before="72" w:beforeAutospacing="0" w:afterLines="30" w:after="72" w:afterAutospacing="0" w:line="288" w:lineRule="auto"/>
              <w:jc w:val="both"/>
              <w:textAlignment w:val="baseline"/>
              <w:rPr>
                <w:color w:val="000000" w:themeColor="text1"/>
                <w:sz w:val="20"/>
              </w:rPr>
            </w:pPr>
            <w:r>
              <w:rPr>
                <w:rFonts w:ascii="Times New Roman" w:hAnsi="Times New Roman"/>
                <w:color w:val="000000" w:themeColor="text1"/>
                <w:kern w:val="2"/>
                <w:sz w:val="20"/>
              </w:rPr>
              <w:t xml:space="preserve">For UE determination/reporting of the actual CSI payload size, UE reports related information as configured by the NW  </w:t>
            </w:r>
          </w:p>
          <w:p w:rsidR="00C70A32" w:rsidRDefault="00E11BC8">
            <w:pPr>
              <w:pStyle w:val="2"/>
              <w:numPr>
                <w:ilvl w:val="0"/>
                <w:numId w:val="0"/>
              </w:numPr>
              <w:snapToGrid w:val="0"/>
              <w:spacing w:beforeLines="30" w:before="72" w:afterLines="30" w:after="72" w:line="288" w:lineRule="auto"/>
              <w:jc w:val="both"/>
              <w:rPr>
                <w:rFonts w:ascii="Times New Roman" w:hAnsi="Times New Roman"/>
                <w:color w:val="000000" w:themeColor="text1"/>
                <w:sz w:val="20"/>
                <w:u w:val="single"/>
                <w:lang w:val="en-US"/>
              </w:rPr>
            </w:pPr>
            <w:r>
              <w:rPr>
                <w:rFonts w:ascii="Times New Roman" w:hAnsi="Times New Roman"/>
                <w:color w:val="000000" w:themeColor="text1"/>
                <w:sz w:val="20"/>
                <w:u w:val="single"/>
                <w:lang w:val="en-US"/>
              </w:rPr>
              <w:t>Agreement</w:t>
            </w:r>
          </w:p>
          <w:p w:rsidR="00C70A32" w:rsidRDefault="00E11BC8">
            <w:pPr>
              <w:widowControl w:val="0"/>
              <w:tabs>
                <w:tab w:val="left" w:pos="990"/>
              </w:tabs>
              <w:adjustRightInd w:val="0"/>
              <w:snapToGrid w:val="0"/>
              <w:spacing w:beforeLines="30" w:before="72" w:afterLines="30" w:after="72" w:line="288" w:lineRule="auto"/>
              <w:jc w:val="both"/>
              <w:rPr>
                <w:b/>
                <w:i/>
                <w:color w:val="000000" w:themeColor="text1"/>
              </w:rPr>
            </w:pPr>
            <w:r>
              <w:rPr>
                <w:color w:val="000000" w:themeColor="text1"/>
                <w:kern w:val="2"/>
                <w:sz w:val="21"/>
              </w:rPr>
              <w:t xml:space="preserve">In CSI compression using two-sided model use case, further study feasibility and procedure to align the information that enables the UE to select a CSI generation model(s) compatible with the CSI reconstruction model(s) used by the </w:t>
            </w:r>
            <w:proofErr w:type="spellStart"/>
            <w:r>
              <w:rPr>
                <w:color w:val="000000" w:themeColor="text1"/>
                <w:kern w:val="2"/>
                <w:sz w:val="21"/>
              </w:rPr>
              <w:t>gNB</w:t>
            </w:r>
            <w:proofErr w:type="spellEnd"/>
            <w:r>
              <w:rPr>
                <w:color w:val="000000" w:themeColor="text1"/>
                <w:kern w:val="2"/>
                <w:sz w:val="21"/>
              </w:rPr>
              <w:t xml:space="preserve">.  </w:t>
            </w:r>
          </w:p>
        </w:tc>
      </w:tr>
    </w:tbl>
    <w:p w:rsidR="00C70A32" w:rsidRDefault="00E11BC8">
      <w:pPr>
        <w:adjustRightInd w:val="0"/>
        <w:snapToGrid w:val="0"/>
        <w:spacing w:beforeLines="30" w:before="72" w:afterLines="30" w:after="72" w:line="288" w:lineRule="auto"/>
        <w:jc w:val="both"/>
        <w:rPr>
          <w:color w:val="000000" w:themeColor="text1"/>
        </w:rPr>
      </w:pPr>
      <w:r>
        <w:rPr>
          <w:rFonts w:hint="eastAsia"/>
          <w:color w:val="000000" w:themeColor="text1"/>
        </w:rPr>
        <w:t>In RAN1#113 meet</w:t>
      </w:r>
      <w:r>
        <w:rPr>
          <w:rFonts w:hint="eastAsia"/>
          <w:color w:val="000000" w:themeColor="text1"/>
        </w:rPr>
        <w:t>ing [1], CSI configuration and report w</w:t>
      </w:r>
      <w:r>
        <w:rPr>
          <w:color w:val="000000" w:themeColor="text1"/>
        </w:rPr>
        <w:t xml:space="preserve">ere </w:t>
      </w:r>
      <w:r>
        <w:rPr>
          <w:rFonts w:hint="eastAsia"/>
          <w:color w:val="000000" w:themeColor="text1"/>
        </w:rPr>
        <w:t>discussed and reached an agreement,</w:t>
      </w:r>
      <w:r>
        <w:rPr>
          <w:color w:val="000000" w:themeColor="text1"/>
        </w:rPr>
        <w:t xml:space="preserve"> </w:t>
      </w:r>
      <w:r>
        <w:rPr>
          <w:rFonts w:hint="eastAsia"/>
          <w:color w:val="000000" w:themeColor="text1"/>
        </w:rPr>
        <w:t>which is shown as below:</w:t>
      </w:r>
    </w:p>
    <w:p w:rsidR="00C70A32" w:rsidRDefault="00E11BC8">
      <w:pPr>
        <w:adjustRightInd w:val="0"/>
        <w:snapToGrid w:val="0"/>
        <w:spacing w:beforeLines="30" w:before="72" w:afterLines="30" w:after="72" w:line="288" w:lineRule="auto"/>
        <w:jc w:val="both"/>
        <w:rPr>
          <w:color w:val="000000" w:themeColor="text1"/>
          <w:kern w:val="2"/>
          <w:sz w:val="21"/>
        </w:rPr>
      </w:pPr>
      <w:r>
        <w:rPr>
          <w:rFonts w:hint="eastAsia"/>
          <w:color w:val="000000" w:themeColor="text1"/>
        </w:rPr>
        <w:t xml:space="preserve">In legacy CSI feedback framework, the maximum rank number, the codebook type and the codebook parameter combinations (including the number of frequency/spatial domain basis and the maximum number of non-zero </w:t>
      </w:r>
      <w:r>
        <w:rPr>
          <w:rFonts w:hint="eastAsia"/>
          <w:color w:val="000000" w:themeColor="text1"/>
        </w:rPr>
        <w:lastRenderedPageBreak/>
        <w:t xml:space="preserve">coefficients), can be configured so that the </w:t>
      </w:r>
      <w:proofErr w:type="spellStart"/>
      <w:r>
        <w:rPr>
          <w:rFonts w:hint="eastAsia"/>
          <w:color w:val="000000" w:themeColor="text1"/>
        </w:rPr>
        <w:t>gNB</w:t>
      </w:r>
      <w:proofErr w:type="spellEnd"/>
      <w:r>
        <w:rPr>
          <w:rFonts w:hint="eastAsia"/>
          <w:color w:val="000000" w:themeColor="text1"/>
        </w:rPr>
        <w:t xml:space="preserve"> has the flexibility on the CSI feedback payload size. In addition, UE can autonomously determine the RI and the number of non-zero coefficients which are fed back to the </w:t>
      </w:r>
      <w:proofErr w:type="spellStart"/>
      <w:r>
        <w:rPr>
          <w:rFonts w:hint="eastAsia"/>
          <w:color w:val="000000" w:themeColor="text1"/>
        </w:rPr>
        <w:t>gNB</w:t>
      </w:r>
      <w:proofErr w:type="spellEnd"/>
      <w:r>
        <w:rPr>
          <w:rFonts w:hint="eastAsia"/>
          <w:color w:val="000000" w:themeColor="text1"/>
        </w:rPr>
        <w:t xml:space="preserve"> so that UE also has the flexibility of determining the actual CSI feedback payloa</w:t>
      </w:r>
      <w:r>
        <w:rPr>
          <w:rFonts w:hint="eastAsia"/>
          <w:color w:val="000000" w:themeColor="text1"/>
        </w:rPr>
        <w:t>d. For AI/ML-based CSI feedback framework, it is a novel solution to generate the CSI feedback payload, which is different from the legacy codebook-based method. Therefore, how to design the AI/ML-based CSI feedback scheme is quite crucial, which should al</w:t>
      </w:r>
      <w:r>
        <w:rPr>
          <w:rFonts w:hint="eastAsia"/>
          <w:color w:val="000000" w:themeColor="text1"/>
        </w:rPr>
        <w:t xml:space="preserve">so ensure the flexibility of configuring/determining the CSI payload size by both </w:t>
      </w:r>
      <w:proofErr w:type="spellStart"/>
      <w:r>
        <w:rPr>
          <w:rFonts w:hint="eastAsia"/>
          <w:color w:val="000000" w:themeColor="text1"/>
        </w:rPr>
        <w:t>gNB</w:t>
      </w:r>
      <w:proofErr w:type="spellEnd"/>
      <w:r>
        <w:rPr>
          <w:rFonts w:hint="eastAsia"/>
          <w:color w:val="000000" w:themeColor="text1"/>
        </w:rPr>
        <w:t xml:space="preserve"> side and UE side. In our view, it is not necessary to enable UE to select a CSI generation model (s) compatible with the CSI reconstruction model(s) used by the </w:t>
      </w:r>
      <w:proofErr w:type="spellStart"/>
      <w:r>
        <w:rPr>
          <w:rFonts w:hint="eastAsia"/>
          <w:color w:val="000000" w:themeColor="text1"/>
        </w:rPr>
        <w:t>gNB</w:t>
      </w:r>
      <w:proofErr w:type="spellEnd"/>
      <w:r>
        <w:rPr>
          <w:rFonts w:hint="eastAsia"/>
          <w:color w:val="000000" w:themeColor="text1"/>
        </w:rPr>
        <w:t xml:space="preserve">, </w:t>
      </w:r>
      <w:r>
        <w:rPr>
          <w:rFonts w:hint="eastAsia"/>
          <w:color w:val="000000" w:themeColor="text1"/>
          <w:kern w:val="2"/>
          <w:sz w:val="21"/>
        </w:rPr>
        <w:t>sinc</w:t>
      </w:r>
      <w:r>
        <w:rPr>
          <w:rFonts w:hint="eastAsia"/>
          <w:color w:val="000000" w:themeColor="text1"/>
          <w:kern w:val="2"/>
          <w:sz w:val="21"/>
        </w:rPr>
        <w:t xml:space="preserve">e </w:t>
      </w:r>
      <w:proofErr w:type="spellStart"/>
      <w:r>
        <w:rPr>
          <w:rFonts w:hint="eastAsia"/>
          <w:color w:val="000000" w:themeColor="text1"/>
          <w:kern w:val="2"/>
          <w:sz w:val="21"/>
        </w:rPr>
        <w:t>gNB</w:t>
      </w:r>
      <w:proofErr w:type="spellEnd"/>
      <w:r>
        <w:rPr>
          <w:rFonts w:hint="eastAsia"/>
          <w:color w:val="000000" w:themeColor="text1"/>
          <w:kern w:val="2"/>
          <w:sz w:val="21"/>
        </w:rPr>
        <w:t xml:space="preserve"> can indicate/configure the model(s) to UE according to UE</w:t>
      </w:r>
      <w:r>
        <w:rPr>
          <w:color w:val="000000" w:themeColor="text1"/>
          <w:kern w:val="2"/>
          <w:sz w:val="21"/>
        </w:rPr>
        <w:t>’</w:t>
      </w:r>
      <w:r>
        <w:rPr>
          <w:rFonts w:hint="eastAsia"/>
          <w:color w:val="000000" w:themeColor="text1"/>
          <w:kern w:val="2"/>
          <w:sz w:val="21"/>
        </w:rPr>
        <w:t>s capability report. In addition,</w:t>
      </w:r>
      <w:r>
        <w:rPr>
          <w:rFonts w:hint="eastAsia"/>
          <w:color w:val="000000" w:themeColor="text1"/>
        </w:rPr>
        <w:t xml:space="preserve"> </w:t>
      </w:r>
      <w:proofErr w:type="spellStart"/>
      <w:r>
        <w:rPr>
          <w:rFonts w:hint="eastAsia"/>
          <w:color w:val="000000" w:themeColor="text1"/>
        </w:rPr>
        <w:t>gNB</w:t>
      </w:r>
      <w:proofErr w:type="spellEnd"/>
      <w:r>
        <w:rPr>
          <w:rFonts w:hint="eastAsia"/>
          <w:color w:val="000000" w:themeColor="text1"/>
        </w:rPr>
        <w:t xml:space="preserve"> does not need to indicate which CSI reconstruction model is under use to UE since it is </w:t>
      </w:r>
      <w:proofErr w:type="spellStart"/>
      <w:r>
        <w:rPr>
          <w:rFonts w:hint="eastAsia"/>
          <w:color w:val="000000" w:themeColor="text1"/>
        </w:rPr>
        <w:t>gNB</w:t>
      </w:r>
      <w:r>
        <w:rPr>
          <w:color w:val="000000" w:themeColor="text1"/>
        </w:rPr>
        <w:t>’</w:t>
      </w:r>
      <w:r>
        <w:rPr>
          <w:rFonts w:hint="eastAsia"/>
          <w:color w:val="000000" w:themeColor="text1"/>
        </w:rPr>
        <w:t>s</w:t>
      </w:r>
      <w:proofErr w:type="spellEnd"/>
      <w:r>
        <w:rPr>
          <w:rFonts w:hint="eastAsia"/>
          <w:color w:val="000000" w:themeColor="text1"/>
        </w:rPr>
        <w:t xml:space="preserve"> proprietary information. </w:t>
      </w:r>
    </w:p>
    <w:p w:rsidR="00C70A32" w:rsidRDefault="00E11BC8">
      <w:pPr>
        <w:adjustRightInd w:val="0"/>
        <w:snapToGrid w:val="0"/>
        <w:spacing w:beforeLines="30" w:before="72" w:afterLines="30" w:after="72" w:line="288" w:lineRule="auto"/>
        <w:jc w:val="both"/>
        <w:rPr>
          <w:color w:val="000000" w:themeColor="text1"/>
          <w:kern w:val="2"/>
        </w:rPr>
      </w:pPr>
      <w:r>
        <w:rPr>
          <w:rFonts w:hint="eastAsia"/>
          <w:b/>
          <w:i/>
          <w:color w:val="000000" w:themeColor="text1"/>
        </w:rPr>
        <w:t xml:space="preserve">Observation </w:t>
      </w:r>
      <w:r>
        <w:rPr>
          <w:rFonts w:eastAsia="宋体" w:hint="eastAsia"/>
          <w:b/>
          <w:bCs/>
          <w:i/>
          <w:iCs/>
          <w:color w:val="000000" w:themeColor="text1"/>
          <w:szCs w:val="20"/>
        </w:rPr>
        <w:t>13</w:t>
      </w:r>
      <w:r>
        <w:rPr>
          <w:rFonts w:hint="eastAsia"/>
          <w:b/>
          <w:i/>
          <w:color w:val="000000" w:themeColor="text1"/>
        </w:rPr>
        <w:t xml:space="preserve">: </w:t>
      </w:r>
      <w:r>
        <w:rPr>
          <w:rFonts w:hint="eastAsia"/>
          <w:i/>
          <w:color w:val="000000" w:themeColor="text1"/>
        </w:rPr>
        <w:t xml:space="preserve">It is not necessary to enable UE to select a CSI generation model (s) compatible with the CSI reconstruction model(s) used by the </w:t>
      </w:r>
      <w:proofErr w:type="spellStart"/>
      <w:r>
        <w:rPr>
          <w:rFonts w:hint="eastAsia"/>
          <w:i/>
          <w:color w:val="000000" w:themeColor="text1"/>
        </w:rPr>
        <w:t>gNB</w:t>
      </w:r>
      <w:proofErr w:type="spellEnd"/>
      <w:r>
        <w:rPr>
          <w:rFonts w:hint="eastAsia"/>
          <w:i/>
          <w:color w:val="000000" w:themeColor="text1"/>
        </w:rPr>
        <w:t xml:space="preserve">, </w:t>
      </w:r>
      <w:r>
        <w:rPr>
          <w:rFonts w:hint="eastAsia"/>
          <w:i/>
          <w:color w:val="000000" w:themeColor="text1"/>
          <w:kern w:val="2"/>
        </w:rPr>
        <w:t xml:space="preserve">since </w:t>
      </w:r>
      <w:proofErr w:type="spellStart"/>
      <w:r>
        <w:rPr>
          <w:rFonts w:hint="eastAsia"/>
          <w:i/>
          <w:color w:val="000000" w:themeColor="text1"/>
          <w:kern w:val="2"/>
        </w:rPr>
        <w:t>gNB</w:t>
      </w:r>
      <w:proofErr w:type="spellEnd"/>
      <w:r>
        <w:rPr>
          <w:rFonts w:hint="eastAsia"/>
          <w:i/>
          <w:color w:val="000000" w:themeColor="text1"/>
          <w:kern w:val="2"/>
        </w:rPr>
        <w:t xml:space="preserve"> can indicate/configure the model(s) to UE according to UE</w:t>
      </w:r>
      <w:r>
        <w:rPr>
          <w:i/>
          <w:color w:val="000000" w:themeColor="text1"/>
          <w:kern w:val="2"/>
        </w:rPr>
        <w:t>’</w:t>
      </w:r>
      <w:r>
        <w:rPr>
          <w:rFonts w:hint="eastAsia"/>
          <w:i/>
          <w:color w:val="000000" w:themeColor="text1"/>
          <w:kern w:val="2"/>
        </w:rPr>
        <w:t>s capability report. In addition,</w:t>
      </w:r>
      <w:r>
        <w:rPr>
          <w:rFonts w:hint="eastAsia"/>
          <w:i/>
          <w:color w:val="000000" w:themeColor="text1"/>
        </w:rPr>
        <w:t xml:space="preserve"> </w:t>
      </w:r>
      <w:proofErr w:type="spellStart"/>
      <w:r>
        <w:rPr>
          <w:rFonts w:hint="eastAsia"/>
          <w:i/>
          <w:color w:val="000000" w:themeColor="text1"/>
        </w:rPr>
        <w:t>gNB</w:t>
      </w:r>
      <w:proofErr w:type="spellEnd"/>
      <w:r>
        <w:rPr>
          <w:rFonts w:hint="eastAsia"/>
          <w:i/>
          <w:color w:val="000000" w:themeColor="text1"/>
        </w:rPr>
        <w:t xml:space="preserve"> does not need t</w:t>
      </w:r>
      <w:r>
        <w:rPr>
          <w:rFonts w:hint="eastAsia"/>
          <w:i/>
          <w:color w:val="000000" w:themeColor="text1"/>
        </w:rPr>
        <w:t xml:space="preserve">o indicate which CSI reconstruction model is under use to UE since it is </w:t>
      </w:r>
      <w:proofErr w:type="spellStart"/>
      <w:r>
        <w:rPr>
          <w:rFonts w:hint="eastAsia"/>
          <w:i/>
          <w:color w:val="000000" w:themeColor="text1"/>
        </w:rPr>
        <w:t>gNB</w:t>
      </w:r>
      <w:r>
        <w:rPr>
          <w:i/>
          <w:color w:val="000000" w:themeColor="text1"/>
        </w:rPr>
        <w:t>’</w:t>
      </w:r>
      <w:r>
        <w:rPr>
          <w:rFonts w:hint="eastAsia"/>
          <w:i/>
          <w:color w:val="000000" w:themeColor="text1"/>
        </w:rPr>
        <w:t>s</w:t>
      </w:r>
      <w:proofErr w:type="spellEnd"/>
      <w:r>
        <w:rPr>
          <w:rFonts w:hint="eastAsia"/>
          <w:i/>
          <w:color w:val="000000" w:themeColor="text1"/>
        </w:rPr>
        <w:t xml:space="preserve"> proprietary information. </w:t>
      </w:r>
    </w:p>
    <w:p w:rsidR="00C70A32" w:rsidRDefault="00E11BC8">
      <w:pPr>
        <w:numPr>
          <w:ilvl w:val="255"/>
          <w:numId w:val="0"/>
        </w:numPr>
        <w:tabs>
          <w:tab w:val="left" w:pos="990"/>
        </w:tabs>
        <w:adjustRightInd w:val="0"/>
        <w:snapToGrid w:val="0"/>
        <w:spacing w:beforeLines="30" w:before="72" w:afterLines="30" w:after="72" w:line="288" w:lineRule="auto"/>
        <w:jc w:val="both"/>
        <w:rPr>
          <w:b/>
          <w:color w:val="000000" w:themeColor="text1"/>
          <w:sz w:val="22"/>
        </w:rPr>
      </w:pPr>
      <w:r>
        <w:rPr>
          <w:rFonts w:hint="eastAsia"/>
          <w:b/>
          <w:i/>
          <w:color w:val="000000" w:themeColor="text1"/>
        </w:rPr>
        <w:t xml:space="preserve">Proposal </w:t>
      </w:r>
      <w:r>
        <w:rPr>
          <w:rFonts w:eastAsia="宋体" w:hint="eastAsia"/>
          <w:b/>
          <w:bCs/>
          <w:i/>
          <w:iCs/>
          <w:color w:val="000000" w:themeColor="text1"/>
          <w:szCs w:val="21"/>
        </w:rPr>
        <w:t>16</w:t>
      </w:r>
      <w:r>
        <w:rPr>
          <w:rFonts w:hint="eastAsia"/>
          <w:b/>
          <w:i/>
          <w:color w:val="000000" w:themeColor="text1"/>
        </w:rPr>
        <w:t xml:space="preserve">: </w:t>
      </w:r>
      <w:r>
        <w:rPr>
          <w:i/>
          <w:color w:val="000000" w:themeColor="text1"/>
        </w:rPr>
        <w:t>I</w:t>
      </w:r>
      <w:r>
        <w:rPr>
          <w:rFonts w:hint="eastAsia"/>
          <w:i/>
          <w:color w:val="000000" w:themeColor="text1"/>
        </w:rPr>
        <w:t>n CSI compression using two-sided model use case, the CSI generation model(s) for a</w:t>
      </w:r>
      <w:r>
        <w:rPr>
          <w:i/>
          <w:color w:val="000000" w:themeColor="text1"/>
        </w:rPr>
        <w:t>n</w:t>
      </w:r>
      <w:r>
        <w:rPr>
          <w:rFonts w:hint="eastAsia"/>
          <w:i/>
          <w:color w:val="000000" w:themeColor="text1"/>
        </w:rPr>
        <w:t xml:space="preserve"> AI/ML-based CSI report is indicated by network to and </w:t>
      </w:r>
      <w:proofErr w:type="spellStart"/>
      <w:r>
        <w:rPr>
          <w:rFonts w:hint="eastAsia"/>
          <w:i/>
          <w:color w:val="000000" w:themeColor="text1"/>
        </w:rPr>
        <w:t>gNB</w:t>
      </w:r>
      <w:proofErr w:type="spellEnd"/>
      <w:r>
        <w:rPr>
          <w:rFonts w:hint="eastAsia"/>
          <w:i/>
          <w:color w:val="000000" w:themeColor="text1"/>
        </w:rPr>
        <w:t xml:space="preserve"> is not required to disclose the CSI reconstruction model(s) used by the </w:t>
      </w:r>
      <w:proofErr w:type="spellStart"/>
      <w:r>
        <w:rPr>
          <w:rFonts w:hint="eastAsia"/>
          <w:i/>
          <w:color w:val="000000" w:themeColor="text1"/>
        </w:rPr>
        <w:t>gNB</w:t>
      </w:r>
      <w:proofErr w:type="spellEnd"/>
      <w:r>
        <w:rPr>
          <w:rFonts w:hint="eastAsia"/>
          <w:i/>
          <w:color w:val="000000" w:themeColor="text1"/>
        </w:rPr>
        <w:t>.</w:t>
      </w:r>
    </w:p>
    <w:p w:rsidR="00C70A32" w:rsidRDefault="00E11BC8">
      <w:pPr>
        <w:numPr>
          <w:ilvl w:val="1"/>
          <w:numId w:val="9"/>
        </w:numPr>
        <w:adjustRightInd w:val="0"/>
        <w:snapToGrid w:val="0"/>
        <w:spacing w:beforeLines="30" w:before="72" w:afterLines="30" w:after="72" w:line="288" w:lineRule="auto"/>
        <w:jc w:val="both"/>
        <w:outlineLvl w:val="1"/>
        <w:rPr>
          <w:b/>
          <w:color w:val="000000" w:themeColor="text1"/>
          <w:sz w:val="22"/>
        </w:rPr>
      </w:pPr>
      <w:r>
        <w:rPr>
          <w:rFonts w:hint="eastAsia"/>
          <w:b/>
          <w:color w:val="000000" w:themeColor="text1"/>
          <w:sz w:val="22"/>
        </w:rPr>
        <w:t>Model monitoring</w:t>
      </w:r>
    </w:p>
    <w:p w:rsidR="00C70A32" w:rsidRDefault="00E11BC8">
      <w:pPr>
        <w:snapToGrid w:val="0"/>
        <w:spacing w:beforeLines="30" w:before="72" w:afterLines="30" w:after="72" w:line="288" w:lineRule="auto"/>
        <w:jc w:val="both"/>
        <w:rPr>
          <w:color w:val="000000" w:themeColor="text1"/>
        </w:rPr>
      </w:pPr>
      <w:r>
        <w:rPr>
          <w:color w:val="000000" w:themeColor="text1"/>
        </w:rPr>
        <w:t>In the</w:t>
      </w:r>
      <w:r>
        <w:rPr>
          <w:rFonts w:hint="eastAsia"/>
          <w:color w:val="000000" w:themeColor="text1"/>
        </w:rPr>
        <w:t xml:space="preserve"> </w:t>
      </w:r>
      <w:r>
        <w:rPr>
          <w:rFonts w:eastAsia="宋体" w:hint="eastAsia"/>
          <w:color w:val="000000" w:themeColor="text1"/>
        </w:rPr>
        <w:t>RAN1#112-bis meeting [3</w:t>
      </w:r>
      <w:r>
        <w:rPr>
          <w:rFonts w:hint="eastAsia"/>
          <w:color w:val="000000" w:themeColor="text1"/>
        </w:rPr>
        <w:t>]</w:t>
      </w:r>
      <w:r>
        <w:rPr>
          <w:rFonts w:eastAsia="宋体" w:hint="eastAsia"/>
          <w:color w:val="000000" w:themeColor="text1"/>
        </w:rPr>
        <w:t xml:space="preserve"> and RAN1#113 meeting [1]</w:t>
      </w:r>
      <w:r>
        <w:rPr>
          <w:color w:val="000000" w:themeColor="text1"/>
        </w:rPr>
        <w:t xml:space="preserve">, the following agreement related to monitoring </w:t>
      </w:r>
      <w:r>
        <w:rPr>
          <w:rFonts w:hint="eastAsia"/>
          <w:color w:val="000000" w:themeColor="text1"/>
        </w:rPr>
        <w:t xml:space="preserve">based on intermediate KPIs </w:t>
      </w:r>
      <w:r>
        <w:rPr>
          <w:color w:val="000000" w:themeColor="text1"/>
        </w:rPr>
        <w:t>had been achieved.</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70A32">
        <w:trPr>
          <w:trHeight w:val="733"/>
        </w:trPr>
        <w:tc>
          <w:tcPr>
            <w:tcW w:w="9307" w:type="dxa"/>
          </w:tcPr>
          <w:p w:rsidR="00C70A32" w:rsidRDefault="00E11BC8">
            <w:pPr>
              <w:adjustRightInd w:val="0"/>
              <w:snapToGrid w:val="0"/>
              <w:spacing w:beforeLines="30" w:before="72" w:afterLines="30" w:after="72" w:line="288" w:lineRule="auto"/>
              <w:jc w:val="both"/>
              <w:rPr>
                <w:b/>
                <w:color w:val="000000" w:themeColor="text1"/>
                <w:u w:val="single"/>
              </w:rPr>
            </w:pPr>
            <w:r>
              <w:rPr>
                <w:rFonts w:hint="eastAsia"/>
                <w:b/>
                <w:color w:val="000000" w:themeColor="text1"/>
                <w:u w:val="single"/>
              </w:rPr>
              <w:t>Agreement:</w:t>
            </w:r>
          </w:p>
          <w:p w:rsidR="00C70A32" w:rsidRDefault="00E11BC8">
            <w:pPr>
              <w:snapToGrid w:val="0"/>
              <w:spacing w:beforeLines="30" w:before="72" w:afterLines="30" w:after="72" w:line="288" w:lineRule="auto"/>
              <w:jc w:val="both"/>
              <w:rPr>
                <w:color w:val="000000" w:themeColor="text1"/>
              </w:rPr>
            </w:pPr>
            <w:r>
              <w:rPr>
                <w:color w:val="000000" w:themeColor="text1"/>
              </w:rPr>
              <w:t>In CSI compression using two-sided model use case, further study the necessity, feasibility, and potential specification impact for intermediate KPIs b</w:t>
            </w:r>
            <w:r>
              <w:rPr>
                <w:color w:val="000000" w:themeColor="text1"/>
              </w:rPr>
              <w:t>ased monitoring including at least:</w:t>
            </w:r>
          </w:p>
          <w:p w:rsidR="00C70A32" w:rsidRDefault="00E11BC8">
            <w:pPr>
              <w:numPr>
                <w:ilvl w:val="0"/>
                <w:numId w:val="24"/>
              </w:num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 xml:space="preserve">NW-side monitoring based on the target CSI with realistic channel estimation associated to the CSI report, reported by the UE or obtained from the UE-side. </w:t>
            </w:r>
          </w:p>
          <w:p w:rsidR="00C70A32" w:rsidRDefault="00E11BC8">
            <w:pPr>
              <w:numPr>
                <w:ilvl w:val="0"/>
                <w:numId w:val="24"/>
              </w:numPr>
              <w:tabs>
                <w:tab w:val="left" w:pos="709"/>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UE-side monitoring based on the output of the CSI reconstructio</w:t>
            </w:r>
            <w:r>
              <w:rPr>
                <w:color w:val="000000" w:themeColor="text1"/>
              </w:rPr>
              <w:t>n model, subject to the aligned format, associated to the CSI report, indicated by the NW or obtained from the network side.</w:t>
            </w:r>
          </w:p>
          <w:p w:rsidR="00C70A32" w:rsidRDefault="00E11BC8">
            <w:pPr>
              <w:numPr>
                <w:ilvl w:val="1"/>
                <w:numId w:val="24"/>
              </w:numPr>
              <w:tabs>
                <w:tab w:val="left" w:pos="1418"/>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 xml:space="preserve">Network may configure a threshold criterion to facilitate UE to perform model monitoring. </w:t>
            </w:r>
          </w:p>
          <w:p w:rsidR="00C70A32" w:rsidRDefault="00E11BC8">
            <w:pPr>
              <w:numPr>
                <w:ilvl w:val="0"/>
                <w:numId w:val="24"/>
              </w:numPr>
              <w:tabs>
                <w:tab w:val="left" w:pos="709"/>
              </w:tabs>
              <w:snapToGrid w:val="0"/>
              <w:spacing w:beforeLines="30" w:before="72" w:afterLines="30" w:after="72" w:line="288" w:lineRule="auto"/>
              <w:jc w:val="both"/>
              <w:rPr>
                <w:color w:val="000000" w:themeColor="text1"/>
              </w:rPr>
            </w:pPr>
            <w:r>
              <w:rPr>
                <w:color w:val="000000" w:themeColor="text1"/>
              </w:rPr>
              <w:t xml:space="preserve">UE-side monitoring based on the output </w:t>
            </w:r>
            <w:r>
              <w:rPr>
                <w:color w:val="000000" w:themeColor="text1"/>
              </w:rPr>
              <w:t>of the CSI reconstruction model at the UE-side</w:t>
            </w:r>
          </w:p>
          <w:p w:rsidR="00C70A32" w:rsidRDefault="00E11BC8">
            <w:pPr>
              <w:numPr>
                <w:ilvl w:val="1"/>
                <w:numId w:val="24"/>
              </w:numPr>
              <w:tabs>
                <w:tab w:val="left" w:pos="1418"/>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 xml:space="preserve">Note: CSI reconstruction model at the UE-side can be the same or different comparing to the actual CSI reconstruction model used at the NW-side. </w:t>
            </w:r>
          </w:p>
          <w:p w:rsidR="00C70A32" w:rsidRDefault="00E11BC8">
            <w:pPr>
              <w:numPr>
                <w:ilvl w:val="1"/>
                <w:numId w:val="24"/>
              </w:numPr>
              <w:tabs>
                <w:tab w:val="left" w:pos="1418"/>
              </w:tabs>
              <w:overflowPunct w:val="0"/>
              <w:autoSpaceDE w:val="0"/>
              <w:autoSpaceDN w:val="0"/>
              <w:adjustRightInd w:val="0"/>
              <w:snapToGrid w:val="0"/>
              <w:spacing w:beforeLines="30" w:before="72" w:afterLines="30" w:after="72" w:line="288" w:lineRule="auto"/>
              <w:jc w:val="both"/>
              <w:textAlignment w:val="baseline"/>
              <w:rPr>
                <w:color w:val="000000" w:themeColor="text1"/>
              </w:rPr>
            </w:pPr>
            <w:r>
              <w:rPr>
                <w:color w:val="000000" w:themeColor="text1"/>
              </w:rPr>
              <w:t>Network may configure a threshold criterion to facilitate UE to</w:t>
            </w:r>
            <w:r>
              <w:rPr>
                <w:color w:val="000000" w:themeColor="text1"/>
              </w:rPr>
              <w:t xml:space="preserve"> perform model monitoring. </w:t>
            </w:r>
          </w:p>
          <w:p w:rsidR="00C70A32" w:rsidRDefault="00E11BC8">
            <w:pPr>
              <w:numPr>
                <w:ilvl w:val="0"/>
                <w:numId w:val="24"/>
              </w:numPr>
              <w:tabs>
                <w:tab w:val="left" w:pos="709"/>
              </w:tabs>
              <w:snapToGrid w:val="0"/>
              <w:spacing w:beforeLines="30" w:before="72" w:afterLines="30" w:after="72" w:line="288" w:lineRule="auto"/>
              <w:jc w:val="both"/>
              <w:rPr>
                <w:color w:val="000000" w:themeColor="text1"/>
              </w:rPr>
            </w:pPr>
            <w:r>
              <w:rPr>
                <w:color w:val="000000" w:themeColor="text1"/>
              </w:rPr>
              <w:t>FFS: Other solutions, e.g., UE-side uses a model that directly outputs intermediate KPI. Network-side monitoring based on target CSI measured via SRS from the UE.</w:t>
            </w:r>
          </w:p>
          <w:p w:rsidR="00C70A32" w:rsidRDefault="00E11BC8">
            <w:pPr>
              <w:snapToGrid w:val="0"/>
              <w:spacing w:beforeLines="30" w:before="72" w:afterLines="30" w:after="72" w:line="288" w:lineRule="auto"/>
              <w:jc w:val="both"/>
              <w:rPr>
                <w:color w:val="000000" w:themeColor="text1"/>
              </w:rPr>
            </w:pPr>
            <w:r>
              <w:rPr>
                <w:color w:val="000000" w:themeColor="text1"/>
              </w:rPr>
              <w:t>Note: Monitoring approaches not based on intermediate KPI are not</w:t>
            </w:r>
            <w:r>
              <w:rPr>
                <w:color w:val="000000" w:themeColor="text1"/>
              </w:rPr>
              <w:t xml:space="preserve"> precluded</w:t>
            </w:r>
          </w:p>
          <w:p w:rsidR="00C70A32" w:rsidRDefault="00E11BC8">
            <w:pPr>
              <w:snapToGrid w:val="0"/>
              <w:spacing w:beforeLines="30" w:before="72" w:afterLines="30" w:after="72" w:line="288" w:lineRule="auto"/>
              <w:jc w:val="both"/>
              <w:rPr>
                <w:rFonts w:eastAsia="Malgun Gothic"/>
                <w:color w:val="000000" w:themeColor="text1"/>
                <w:szCs w:val="20"/>
                <w:lang w:bidi="ar"/>
              </w:rPr>
            </w:pPr>
            <w:r>
              <w:rPr>
                <w:color w:val="000000" w:themeColor="text1"/>
              </w:rPr>
              <w:t xml:space="preserve">Note: the study of intermediate KPIs based monitoring should </w:t>
            </w:r>
            <w:proofErr w:type="gramStart"/>
            <w:r>
              <w:rPr>
                <w:color w:val="000000" w:themeColor="text1"/>
              </w:rPr>
              <w:t>take into account</w:t>
            </w:r>
            <w:proofErr w:type="gramEnd"/>
            <w:r>
              <w:rPr>
                <w:color w:val="000000" w:themeColor="text1"/>
              </w:rPr>
              <w:t xml:space="preserve"> the monitoring reliability (accuracy), overhead, complexity, and latency.</w:t>
            </w:r>
          </w:p>
          <w:p w:rsidR="00C70A32" w:rsidRDefault="00E11BC8">
            <w:pPr>
              <w:adjustRightInd w:val="0"/>
              <w:snapToGrid w:val="0"/>
              <w:spacing w:beforeLines="30" w:before="72" w:afterLines="30" w:after="72" w:line="288" w:lineRule="auto"/>
              <w:jc w:val="both"/>
              <w:rPr>
                <w:rFonts w:eastAsia="等线"/>
                <w:b/>
                <w:bCs/>
                <w:color w:val="000000" w:themeColor="text1"/>
                <w:u w:val="single"/>
                <w:lang w:bidi="ar"/>
              </w:rPr>
            </w:pPr>
            <w:r>
              <w:rPr>
                <w:rFonts w:eastAsia="等线" w:hint="eastAsia"/>
                <w:b/>
                <w:bCs/>
                <w:color w:val="000000" w:themeColor="text1"/>
                <w:u w:val="single"/>
                <w:lang w:bidi="ar"/>
              </w:rPr>
              <w:t>Agreement</w:t>
            </w:r>
          </w:p>
          <w:p w:rsidR="00C70A32" w:rsidRDefault="00E11BC8">
            <w:pPr>
              <w:snapToGrid w:val="0"/>
              <w:spacing w:beforeLines="30" w:before="72" w:afterLines="30" w:after="72" w:line="288" w:lineRule="auto"/>
              <w:jc w:val="both"/>
              <w:rPr>
                <w:rFonts w:eastAsia="Malgun Gothic"/>
                <w:color w:val="000000" w:themeColor="text1"/>
                <w:szCs w:val="20"/>
                <w:lang w:bidi="ar"/>
              </w:rPr>
            </w:pPr>
            <w:r>
              <w:rPr>
                <w:rFonts w:eastAsia="Malgun Gothic"/>
                <w:color w:val="000000" w:themeColor="text1"/>
                <w:szCs w:val="20"/>
                <w:lang w:bidi="ar"/>
              </w:rPr>
              <w:t>In CSI compression using two-sided model use case, for NW-side monitoring, further</w:t>
            </w:r>
            <w:r>
              <w:rPr>
                <w:rFonts w:eastAsia="Malgun Gothic"/>
                <w:color w:val="000000" w:themeColor="text1"/>
                <w:szCs w:val="20"/>
                <w:lang w:bidi="ar"/>
              </w:rPr>
              <w:t xml:space="preserve"> study the necessity, feasibility and potential specification impact to enable performance monitoring using an existing CSI feedback scheme as the reference.</w:t>
            </w:r>
          </w:p>
          <w:p w:rsidR="00C70A32" w:rsidRDefault="00E11BC8">
            <w:pPr>
              <w:numPr>
                <w:ilvl w:val="0"/>
                <w:numId w:val="25"/>
              </w:numPr>
              <w:snapToGrid w:val="0"/>
              <w:spacing w:beforeLines="30" w:before="72" w:afterLines="30" w:after="72" w:line="288" w:lineRule="auto"/>
              <w:jc w:val="both"/>
              <w:rPr>
                <w:rFonts w:eastAsia="Malgun Gothic"/>
                <w:color w:val="000000" w:themeColor="text1"/>
                <w:szCs w:val="20"/>
                <w:lang w:bidi="ar"/>
              </w:rPr>
            </w:pPr>
            <w:r>
              <w:rPr>
                <w:rFonts w:eastAsia="Malgun Gothic"/>
                <w:color w:val="000000" w:themeColor="text1"/>
                <w:szCs w:val="20"/>
                <w:lang w:bidi="ar"/>
              </w:rPr>
              <w:lastRenderedPageBreak/>
              <w:t>The association between AI/ML scheme and existing CSI feedback scheme for monitoring</w:t>
            </w:r>
          </w:p>
          <w:p w:rsidR="00C70A32" w:rsidRDefault="00E11BC8">
            <w:pPr>
              <w:numPr>
                <w:ilvl w:val="0"/>
                <w:numId w:val="25"/>
              </w:numPr>
              <w:snapToGrid w:val="0"/>
              <w:spacing w:beforeLines="30" w:before="72" w:afterLines="30" w:after="72" w:line="288" w:lineRule="auto"/>
              <w:jc w:val="both"/>
              <w:rPr>
                <w:rFonts w:eastAsia="Malgun Gothic"/>
                <w:color w:val="000000" w:themeColor="text1"/>
                <w:szCs w:val="20"/>
                <w:lang w:bidi="ar"/>
              </w:rPr>
            </w:pPr>
            <w:r>
              <w:rPr>
                <w:rFonts w:eastAsia="Malgun Gothic"/>
                <w:color w:val="000000" w:themeColor="text1"/>
                <w:szCs w:val="20"/>
                <w:lang w:bidi="ar"/>
              </w:rPr>
              <w:t xml:space="preserve">Note: The </w:t>
            </w:r>
            <w:r>
              <w:rPr>
                <w:rFonts w:eastAsia="Malgun Gothic"/>
                <w:color w:val="000000" w:themeColor="text1"/>
                <w:szCs w:val="20"/>
                <w:lang w:bidi="ar"/>
              </w:rPr>
              <w:t>metric for monitoring and comparison includes intermediate KPI and eventual KPI.</w:t>
            </w:r>
          </w:p>
          <w:p w:rsidR="00C70A32" w:rsidRDefault="00E11BC8">
            <w:pPr>
              <w:numPr>
                <w:ilvl w:val="0"/>
                <w:numId w:val="25"/>
              </w:numPr>
              <w:snapToGrid w:val="0"/>
              <w:spacing w:beforeLines="30" w:before="72" w:afterLines="30" w:after="72" w:line="288" w:lineRule="auto"/>
              <w:jc w:val="both"/>
              <w:rPr>
                <w:rFonts w:eastAsia="Malgun Gothic"/>
                <w:color w:val="000000" w:themeColor="text1"/>
                <w:szCs w:val="20"/>
                <w:lang w:bidi="ar"/>
              </w:rPr>
            </w:pPr>
            <w:r>
              <w:rPr>
                <w:rFonts w:eastAsia="Malgun Gothic"/>
                <w:color w:val="000000" w:themeColor="text1"/>
                <w:szCs w:val="20"/>
                <w:lang w:bidi="ar"/>
              </w:rPr>
              <w:t>Other aspects are not precluded.</w:t>
            </w:r>
          </w:p>
          <w:p w:rsidR="00C70A32" w:rsidRDefault="00E11BC8">
            <w:pPr>
              <w:adjustRightInd w:val="0"/>
              <w:snapToGrid w:val="0"/>
              <w:spacing w:beforeLines="30" w:before="72" w:afterLines="30" w:after="72" w:line="288" w:lineRule="auto"/>
              <w:jc w:val="both"/>
              <w:rPr>
                <w:rFonts w:eastAsia="等线"/>
                <w:b/>
                <w:bCs/>
                <w:color w:val="000000" w:themeColor="text1"/>
                <w:u w:val="single"/>
                <w:lang w:bidi="ar"/>
              </w:rPr>
            </w:pPr>
            <w:r>
              <w:rPr>
                <w:rFonts w:eastAsia="等线" w:hint="eastAsia"/>
                <w:b/>
                <w:bCs/>
                <w:color w:val="000000" w:themeColor="text1"/>
                <w:u w:val="single"/>
                <w:lang w:bidi="ar"/>
              </w:rPr>
              <w:t>Agreement</w:t>
            </w:r>
          </w:p>
          <w:p w:rsidR="00C70A32" w:rsidRDefault="00E11BC8">
            <w:pPr>
              <w:snapToGrid w:val="0"/>
              <w:spacing w:beforeLines="30" w:before="72" w:afterLines="30" w:after="72" w:line="288" w:lineRule="auto"/>
              <w:jc w:val="both"/>
              <w:rPr>
                <w:rFonts w:eastAsia="Malgun Gothic"/>
                <w:color w:val="000000" w:themeColor="text1"/>
                <w:szCs w:val="20"/>
                <w:lang w:bidi="ar"/>
              </w:rPr>
            </w:pPr>
            <w:r>
              <w:rPr>
                <w:rFonts w:eastAsia="Malgun Gothic"/>
                <w:color w:val="000000" w:themeColor="text1"/>
                <w:szCs w:val="20"/>
                <w:lang w:bidi="ar"/>
              </w:rPr>
              <w:t>In CSI compression using two-sided model use case, for UE-side monitoring, further study potential specification impact on triggerin</w:t>
            </w:r>
            <w:r>
              <w:rPr>
                <w:rFonts w:eastAsia="Malgun Gothic"/>
                <w:color w:val="000000" w:themeColor="text1"/>
                <w:szCs w:val="20"/>
                <w:lang w:bidi="ar"/>
              </w:rPr>
              <w:t>g and means for reporting the monitoring metrics, including periodic/semi-persistent and aperiodic reporting, and other reporting initiated from UE.</w:t>
            </w:r>
          </w:p>
          <w:p w:rsidR="00C70A32" w:rsidRDefault="00E11BC8">
            <w:pPr>
              <w:adjustRightInd w:val="0"/>
              <w:snapToGrid w:val="0"/>
              <w:spacing w:beforeLines="30" w:before="72" w:afterLines="30" w:after="72" w:line="288" w:lineRule="auto"/>
              <w:jc w:val="both"/>
              <w:rPr>
                <w:rFonts w:eastAsia="等线"/>
                <w:b/>
                <w:bCs/>
                <w:color w:val="000000" w:themeColor="text1"/>
                <w:u w:val="single"/>
                <w:lang w:bidi="ar"/>
              </w:rPr>
            </w:pPr>
            <w:r>
              <w:rPr>
                <w:rFonts w:eastAsia="等线" w:hint="eastAsia"/>
                <w:b/>
                <w:bCs/>
                <w:color w:val="000000" w:themeColor="text1"/>
                <w:u w:val="single"/>
                <w:lang w:bidi="ar"/>
              </w:rPr>
              <w:t>Agreement</w:t>
            </w:r>
          </w:p>
          <w:p w:rsidR="00C70A32" w:rsidRDefault="00E11BC8">
            <w:pPr>
              <w:adjustRightInd w:val="0"/>
              <w:snapToGrid w:val="0"/>
              <w:spacing w:beforeLines="30" w:before="72" w:afterLines="30" w:after="72" w:line="288" w:lineRule="auto"/>
              <w:rPr>
                <w:rFonts w:eastAsia="Malgun Gothic"/>
                <w:color w:val="000000" w:themeColor="text1"/>
                <w:szCs w:val="20"/>
              </w:rPr>
            </w:pPr>
            <w:r>
              <w:rPr>
                <w:rFonts w:eastAsia="Malgun Gothic"/>
                <w:color w:val="000000" w:themeColor="text1"/>
                <w:szCs w:val="20"/>
                <w:lang w:bidi="ar"/>
              </w:rPr>
              <w:t>In CSI compression using two-sided model use case, further study the necessity, complexity, overh</w:t>
            </w:r>
            <w:r>
              <w:rPr>
                <w:rFonts w:eastAsia="Malgun Gothic"/>
                <w:color w:val="000000" w:themeColor="text1"/>
                <w:szCs w:val="20"/>
                <w:lang w:bidi="ar"/>
              </w:rPr>
              <w:t xml:space="preserve">ead, latency and potential specification impact on ground truth CSI report for NW side data collection for model performance monitoring, including:  </w:t>
            </w:r>
            <w:r>
              <w:rPr>
                <w:rFonts w:eastAsia="Malgun Gothic"/>
                <w:color w:val="000000" w:themeColor="text1"/>
                <w:szCs w:val="20"/>
              </w:rPr>
              <w:t xml:space="preserve"> </w:t>
            </w:r>
          </w:p>
          <w:p w:rsidR="00C70A32" w:rsidRDefault="00E11BC8">
            <w:pPr>
              <w:numPr>
                <w:ilvl w:val="0"/>
                <w:numId w:val="26"/>
              </w:numPr>
              <w:overflowPunct w:val="0"/>
              <w:autoSpaceDE w:val="0"/>
              <w:autoSpaceDN w:val="0"/>
              <w:adjustRightInd w:val="0"/>
              <w:snapToGrid w:val="0"/>
              <w:spacing w:beforeLines="30" w:before="72" w:afterLines="30" w:after="72" w:line="288" w:lineRule="auto"/>
              <w:contextualSpacing/>
              <w:textAlignment w:val="baseline"/>
              <w:rPr>
                <w:rFonts w:eastAsia="Malgun Gothic"/>
                <w:color w:val="000000" w:themeColor="text1"/>
                <w:szCs w:val="20"/>
              </w:rPr>
            </w:pPr>
            <w:r>
              <w:rPr>
                <w:rFonts w:eastAsia="Malgun Gothic"/>
                <w:color w:val="000000" w:themeColor="text1"/>
                <w:szCs w:val="20"/>
              </w:rPr>
              <w:t xml:space="preserve">Scalar quantization </w:t>
            </w:r>
            <w:r>
              <w:rPr>
                <w:rFonts w:eastAsia="宋体" w:hint="eastAsia"/>
                <w:color w:val="000000" w:themeColor="text1"/>
                <w:szCs w:val="20"/>
              </w:rPr>
              <w:t>for ground-truth CSI</w:t>
            </w:r>
          </w:p>
          <w:p w:rsidR="00C70A32" w:rsidRDefault="00E11BC8">
            <w:pPr>
              <w:numPr>
                <w:ilvl w:val="1"/>
                <w:numId w:val="27"/>
              </w:numPr>
              <w:overflowPunct w:val="0"/>
              <w:autoSpaceDE w:val="0"/>
              <w:autoSpaceDN w:val="0"/>
              <w:adjustRightInd w:val="0"/>
              <w:snapToGrid w:val="0"/>
              <w:spacing w:beforeLines="30" w:before="72" w:afterLines="30" w:after="72" w:line="288" w:lineRule="auto"/>
              <w:contextualSpacing/>
              <w:textAlignment w:val="baseline"/>
              <w:rPr>
                <w:rFonts w:eastAsia="宋体"/>
                <w:color w:val="000000" w:themeColor="text1"/>
                <w:szCs w:val="20"/>
              </w:rPr>
            </w:pPr>
            <w:r>
              <w:rPr>
                <w:rFonts w:eastAsia="宋体"/>
                <w:color w:val="000000" w:themeColor="text1"/>
                <w:szCs w:val="20"/>
              </w:rPr>
              <w:t xml:space="preserve">FFS: any processing applied to the ground-truth CSI before </w:t>
            </w:r>
            <w:r>
              <w:rPr>
                <w:rFonts w:eastAsia="宋体"/>
                <w:color w:val="000000" w:themeColor="text1"/>
                <w:szCs w:val="20"/>
              </w:rPr>
              <w:t>scalar</w:t>
            </w:r>
            <w:r>
              <w:rPr>
                <w:rFonts w:eastAsia="Malgun Gothic"/>
                <w:color w:val="000000" w:themeColor="text1"/>
                <w:szCs w:val="20"/>
              </w:rPr>
              <w:t xml:space="preserve"> quantization</w:t>
            </w:r>
          </w:p>
          <w:p w:rsidR="00C70A32" w:rsidRDefault="00E11BC8">
            <w:pPr>
              <w:numPr>
                <w:ilvl w:val="0"/>
                <w:numId w:val="26"/>
              </w:numPr>
              <w:overflowPunct w:val="0"/>
              <w:autoSpaceDE w:val="0"/>
              <w:autoSpaceDN w:val="0"/>
              <w:adjustRightInd w:val="0"/>
              <w:snapToGrid w:val="0"/>
              <w:spacing w:beforeLines="30" w:before="72" w:afterLines="30" w:after="72" w:line="288" w:lineRule="auto"/>
              <w:contextualSpacing/>
              <w:textAlignment w:val="baseline"/>
              <w:rPr>
                <w:rFonts w:eastAsia="Malgun Gothic"/>
                <w:color w:val="000000" w:themeColor="text1"/>
                <w:szCs w:val="20"/>
              </w:rPr>
            </w:pPr>
            <w:r>
              <w:rPr>
                <w:rFonts w:eastAsia="Malgun Gothic"/>
                <w:color w:val="000000" w:themeColor="text1"/>
                <w:szCs w:val="20"/>
              </w:rPr>
              <w:t xml:space="preserve">Codebook-based quantization </w:t>
            </w:r>
            <w:r>
              <w:rPr>
                <w:rFonts w:eastAsia="宋体" w:hint="eastAsia"/>
                <w:color w:val="000000" w:themeColor="text1"/>
                <w:szCs w:val="20"/>
              </w:rPr>
              <w:t>for ground-truth CSI</w:t>
            </w:r>
          </w:p>
          <w:p w:rsidR="00C70A32" w:rsidRDefault="00E11BC8">
            <w:pPr>
              <w:numPr>
                <w:ilvl w:val="1"/>
                <w:numId w:val="27"/>
              </w:numPr>
              <w:overflowPunct w:val="0"/>
              <w:autoSpaceDE w:val="0"/>
              <w:autoSpaceDN w:val="0"/>
              <w:adjustRightInd w:val="0"/>
              <w:snapToGrid w:val="0"/>
              <w:spacing w:beforeLines="30" w:before="72" w:afterLines="30" w:after="72" w:line="288" w:lineRule="auto"/>
              <w:contextualSpacing/>
              <w:textAlignment w:val="baseline"/>
              <w:rPr>
                <w:rFonts w:eastAsia="宋体"/>
                <w:color w:val="000000" w:themeColor="text1"/>
                <w:szCs w:val="20"/>
              </w:rPr>
            </w:pPr>
            <w:r>
              <w:rPr>
                <w:rFonts w:eastAsia="宋体"/>
                <w:color w:val="000000" w:themeColor="text1"/>
                <w:szCs w:val="20"/>
              </w:rPr>
              <w:t xml:space="preserve">FFS: Parameter set enhancement of existing </w:t>
            </w:r>
            <w:proofErr w:type="spellStart"/>
            <w:r>
              <w:rPr>
                <w:rFonts w:eastAsia="宋体"/>
                <w:color w:val="000000" w:themeColor="text1"/>
                <w:szCs w:val="20"/>
              </w:rPr>
              <w:t>eType</w:t>
            </w:r>
            <w:proofErr w:type="spellEnd"/>
            <w:r>
              <w:rPr>
                <w:rFonts w:eastAsia="宋体"/>
                <w:color w:val="000000" w:themeColor="text1"/>
                <w:szCs w:val="20"/>
              </w:rPr>
              <w:t xml:space="preserve"> II codebook, based on evaluation results in 9.2.2.1</w:t>
            </w:r>
          </w:p>
          <w:p w:rsidR="00C70A32" w:rsidRDefault="00E11BC8">
            <w:pPr>
              <w:pStyle w:val="aff0"/>
              <w:numPr>
                <w:ilvl w:val="0"/>
                <w:numId w:val="26"/>
              </w:numPr>
              <w:adjustRightInd w:val="0"/>
              <w:snapToGrid w:val="0"/>
              <w:spacing w:beforeLines="30" w:before="72" w:afterLines="30" w:after="72" w:line="288" w:lineRule="auto"/>
              <w:ind w:firstLine="400"/>
              <w:contextualSpacing/>
              <w:rPr>
                <w:rFonts w:eastAsia="Malgun Gothic"/>
                <w:color w:val="000000" w:themeColor="text1"/>
                <w:szCs w:val="20"/>
              </w:rPr>
            </w:pPr>
            <w:r>
              <w:rPr>
                <w:rFonts w:eastAsia="Malgun Gothic"/>
                <w:color w:val="000000" w:themeColor="text1"/>
                <w:szCs w:val="20"/>
              </w:rPr>
              <w:t xml:space="preserve">RRC signaling and/or L1 signaling procedure to enable fast identification of AI/ML </w:t>
            </w:r>
            <w:r>
              <w:rPr>
                <w:rFonts w:eastAsia="Malgun Gothic"/>
                <w:color w:val="000000" w:themeColor="text1"/>
                <w:szCs w:val="20"/>
              </w:rPr>
              <w:t>model</w:t>
            </w:r>
            <w:r>
              <w:rPr>
                <w:rFonts w:eastAsia="Malgun Gothic"/>
                <w:strike/>
                <w:color w:val="000000" w:themeColor="text1"/>
                <w:szCs w:val="20"/>
              </w:rPr>
              <w:t xml:space="preserve"> </w:t>
            </w:r>
            <w:r>
              <w:rPr>
                <w:rFonts w:eastAsia="宋体" w:hint="eastAsia"/>
                <w:color w:val="000000" w:themeColor="text1"/>
                <w:szCs w:val="20"/>
              </w:rPr>
              <w:t>performanc</w:t>
            </w:r>
            <w:r>
              <w:rPr>
                <w:rFonts w:eastAsia="宋体"/>
                <w:color w:val="000000" w:themeColor="text1"/>
                <w:szCs w:val="20"/>
              </w:rPr>
              <w:t>e</w:t>
            </w:r>
          </w:p>
          <w:p w:rsidR="00C70A32" w:rsidRDefault="00E11BC8">
            <w:pPr>
              <w:pStyle w:val="aff0"/>
              <w:numPr>
                <w:ilvl w:val="0"/>
                <w:numId w:val="26"/>
              </w:numPr>
              <w:adjustRightInd w:val="0"/>
              <w:snapToGrid w:val="0"/>
              <w:spacing w:beforeLines="30" w:before="72" w:afterLines="30" w:after="72" w:line="288" w:lineRule="auto"/>
              <w:ind w:firstLine="400"/>
              <w:contextualSpacing/>
              <w:rPr>
                <w:rFonts w:eastAsia="Malgun Gothic"/>
                <w:color w:val="000000" w:themeColor="text1"/>
                <w:szCs w:val="20"/>
              </w:rPr>
            </w:pPr>
            <w:r>
              <w:rPr>
                <w:rFonts w:eastAsia="Malgun Gothic"/>
                <w:color w:val="000000" w:themeColor="text1"/>
                <w:szCs w:val="20"/>
              </w:rPr>
              <w:t xml:space="preserve">Aperiodic/semi-persistent or periodic </w:t>
            </w:r>
            <w:r>
              <w:rPr>
                <w:rFonts w:eastAsia="Malgun Gothic" w:hint="eastAsia"/>
                <w:color w:val="000000" w:themeColor="text1"/>
                <w:szCs w:val="20"/>
              </w:rPr>
              <w:t>ground-truth CSI</w:t>
            </w:r>
            <w:r>
              <w:rPr>
                <w:rFonts w:eastAsia="Malgun Gothic"/>
                <w:color w:val="000000" w:themeColor="text1"/>
                <w:szCs w:val="20"/>
              </w:rPr>
              <w:t xml:space="preserve"> report.</w:t>
            </w:r>
          </w:p>
          <w:p w:rsidR="00C70A32" w:rsidRDefault="00C70A32">
            <w:pPr>
              <w:snapToGrid w:val="0"/>
              <w:spacing w:beforeLines="30" w:before="72" w:afterLines="30" w:after="72" w:line="288" w:lineRule="auto"/>
              <w:jc w:val="both"/>
              <w:rPr>
                <w:rFonts w:eastAsiaTheme="minorEastAsia"/>
                <w:color w:val="000000" w:themeColor="text1"/>
              </w:rPr>
            </w:pPr>
          </w:p>
        </w:tc>
      </w:tr>
    </w:tbl>
    <w:p w:rsidR="00C70A32" w:rsidRDefault="00E11BC8">
      <w:pPr>
        <w:snapToGrid w:val="0"/>
        <w:spacing w:beforeLines="30" w:before="72" w:afterLines="30" w:after="72" w:line="288" w:lineRule="auto"/>
        <w:jc w:val="both"/>
        <w:rPr>
          <w:color w:val="000000" w:themeColor="text1"/>
        </w:rPr>
      </w:pPr>
      <w:r>
        <w:rPr>
          <w:rFonts w:hint="eastAsia"/>
          <w:color w:val="000000" w:themeColor="text1"/>
        </w:rPr>
        <w:lastRenderedPageBreak/>
        <w:t xml:space="preserve">For training Type 1, though CSI generation model and CSI reconstruction model are deployed at UE side and NW side, respectively, they essentially belong to a unified model. </w:t>
      </w:r>
      <w:r>
        <w:rPr>
          <w:rFonts w:hint="eastAsia"/>
          <w:color w:val="000000" w:themeColor="text1"/>
        </w:rPr>
        <w:t>So, if model performance loss happens, it should contribute to the whole two-sided model. Thus, AI/ML model monitoring can be performed at either UE side or NW side to monitor the current performance of two-sided model.</w:t>
      </w:r>
    </w:p>
    <w:p w:rsidR="00C70A32" w:rsidRDefault="00E11BC8">
      <w:pPr>
        <w:numPr>
          <w:ilvl w:val="255"/>
          <w:numId w:val="0"/>
        </w:numPr>
        <w:snapToGrid w:val="0"/>
        <w:spacing w:beforeLines="30" w:before="72" w:afterLines="30" w:after="72" w:line="288" w:lineRule="auto"/>
        <w:jc w:val="both"/>
        <w:rPr>
          <w:color w:val="000000" w:themeColor="text1"/>
        </w:rPr>
      </w:pPr>
      <w:r>
        <w:rPr>
          <w:rFonts w:hint="eastAsia"/>
          <w:color w:val="000000" w:themeColor="text1"/>
        </w:rPr>
        <w:t>Similar to CQI determination, CSI re</w:t>
      </w:r>
      <w:r>
        <w:rPr>
          <w:rFonts w:hint="eastAsia"/>
          <w:color w:val="000000" w:themeColor="text1"/>
        </w:rPr>
        <w:t>construction model is not available at UE side, hence it</w:t>
      </w:r>
      <w:r>
        <w:rPr>
          <w:color w:val="000000" w:themeColor="text1"/>
        </w:rPr>
        <w:t>’</w:t>
      </w:r>
      <w:r>
        <w:rPr>
          <w:rFonts w:hint="eastAsia"/>
          <w:color w:val="000000" w:themeColor="text1"/>
        </w:rPr>
        <w:t xml:space="preserve">s hard for UE to monitor the model performance based on </w:t>
      </w:r>
      <w:r>
        <w:rPr>
          <w:color w:val="000000" w:themeColor="text1"/>
        </w:rPr>
        <w:t xml:space="preserve">the </w:t>
      </w:r>
      <w:r>
        <w:rPr>
          <w:rFonts w:hint="eastAsia"/>
          <w:color w:val="000000" w:themeColor="text1"/>
        </w:rPr>
        <w:t>actual CSI</w:t>
      </w:r>
      <w:r>
        <w:rPr>
          <w:color w:val="000000" w:themeColor="text1"/>
        </w:rPr>
        <w:t xml:space="preserve"> reconstruction model</w:t>
      </w:r>
      <w:r>
        <w:rPr>
          <w:rFonts w:hint="eastAsia"/>
          <w:color w:val="000000" w:themeColor="text1"/>
        </w:rPr>
        <w:t xml:space="preserve"> output. In addition, </w:t>
      </w:r>
      <w:r>
        <w:rPr>
          <w:color w:val="000000" w:themeColor="text1"/>
        </w:rPr>
        <w:t xml:space="preserve">UE </w:t>
      </w:r>
      <w:r>
        <w:rPr>
          <w:rFonts w:hint="eastAsia"/>
          <w:color w:val="000000" w:themeColor="text1"/>
        </w:rPr>
        <w:t xml:space="preserve">can </w:t>
      </w:r>
      <w:r>
        <w:rPr>
          <w:color w:val="000000" w:themeColor="text1"/>
        </w:rPr>
        <w:t>monitor</w:t>
      </w:r>
      <w:r>
        <w:rPr>
          <w:rFonts w:hint="eastAsia"/>
          <w:color w:val="000000" w:themeColor="text1"/>
        </w:rPr>
        <w:t xml:space="preserve"> the performance</w:t>
      </w:r>
      <w:r>
        <w:rPr>
          <w:color w:val="000000" w:themeColor="text1"/>
        </w:rPr>
        <w:t xml:space="preserve"> based on the output of the </w:t>
      </w:r>
      <w:r>
        <w:rPr>
          <w:rFonts w:hint="eastAsia"/>
          <w:color w:val="000000" w:themeColor="text1"/>
        </w:rPr>
        <w:t xml:space="preserve">actual </w:t>
      </w:r>
      <w:r>
        <w:rPr>
          <w:color w:val="000000" w:themeColor="text1"/>
        </w:rPr>
        <w:t>CSI reconstruction mo</w:t>
      </w:r>
      <w:r>
        <w:rPr>
          <w:color w:val="000000" w:themeColor="text1"/>
        </w:rPr>
        <w:t>del</w:t>
      </w:r>
      <w:r>
        <w:rPr>
          <w:rFonts w:hint="eastAsia"/>
          <w:color w:val="000000" w:themeColor="text1"/>
        </w:rPr>
        <w:t xml:space="preserve"> provided from NW to UE. In this case, the method needs to send </w:t>
      </w:r>
      <w:r>
        <w:rPr>
          <w:color w:val="000000" w:themeColor="text1"/>
        </w:rPr>
        <w:t xml:space="preserve">back </w:t>
      </w:r>
      <w:r>
        <w:rPr>
          <w:rFonts w:hint="eastAsia"/>
          <w:color w:val="000000" w:themeColor="text1"/>
        </w:rPr>
        <w:t xml:space="preserve">the output of CSI reconstruction part from NW side </w:t>
      </w:r>
      <w:r>
        <w:rPr>
          <w:color w:val="000000" w:themeColor="text1"/>
        </w:rPr>
        <w:t>to UE, which will lead to additional latency. However, the channel condition may already change a lot (e.g., interference) so that PM</w:t>
      </w:r>
      <w:r>
        <w:rPr>
          <w:color w:val="000000" w:themeColor="text1"/>
        </w:rPr>
        <w:t xml:space="preserve">I and CQI mismatch is unavoidable. In addition, the recovered CSI should be quantized (e.g., by </w:t>
      </w:r>
      <w:proofErr w:type="spellStart"/>
      <w:r>
        <w:rPr>
          <w:color w:val="000000" w:themeColor="text1"/>
        </w:rPr>
        <w:t>eType</w:t>
      </w:r>
      <w:proofErr w:type="spellEnd"/>
      <w:r>
        <w:rPr>
          <w:color w:val="000000" w:themeColor="text1"/>
        </w:rPr>
        <w:t xml:space="preserve"> II codebook), which will lead to additional quantization </w:t>
      </w:r>
      <w:r>
        <w:rPr>
          <w:rFonts w:hint="eastAsia"/>
          <w:color w:val="000000" w:themeColor="text1"/>
        </w:rPr>
        <w:t xml:space="preserve">loss. </w:t>
      </w:r>
      <w:r>
        <w:rPr>
          <w:color w:val="000000" w:themeColor="text1"/>
        </w:rPr>
        <w:t>Moreover, sending the recovered CSI needs enhanced specification to support it</w:t>
      </w:r>
      <w:r>
        <w:rPr>
          <w:rFonts w:hint="eastAsia"/>
          <w:color w:val="000000" w:themeColor="text1"/>
        </w:rPr>
        <w:t xml:space="preserve">. It is also </w:t>
      </w:r>
      <w:r>
        <w:rPr>
          <w:rFonts w:hint="eastAsia"/>
          <w:color w:val="000000" w:themeColor="text1"/>
        </w:rPr>
        <w:t xml:space="preserve">not appropriate for this method to perform UE-side monitoring. Therefore, we propose </w:t>
      </w:r>
      <w:r>
        <w:rPr>
          <w:color w:val="000000" w:themeColor="text1"/>
        </w:rPr>
        <w:t>two</w:t>
      </w:r>
      <w:r>
        <w:rPr>
          <w:rFonts w:hint="eastAsia"/>
          <w:color w:val="000000" w:themeColor="text1"/>
        </w:rPr>
        <w:t xml:space="preserve"> method</w:t>
      </w:r>
      <w:r>
        <w:rPr>
          <w:color w:val="000000" w:themeColor="text1"/>
        </w:rPr>
        <w:t>s</w:t>
      </w:r>
      <w:r>
        <w:rPr>
          <w:rFonts w:hint="eastAsia"/>
          <w:color w:val="000000" w:themeColor="text1"/>
        </w:rPr>
        <w:t xml:space="preserve"> to monitor the model performance of a two-sided model at UE side and NW side, respectively:</w:t>
      </w:r>
    </w:p>
    <w:p w:rsidR="00C70A32" w:rsidRDefault="00E11BC8">
      <w:pPr>
        <w:numPr>
          <w:ilvl w:val="0"/>
          <w:numId w:val="28"/>
        </w:numPr>
        <w:snapToGrid w:val="0"/>
        <w:spacing w:beforeLines="30" w:before="72" w:afterLines="30" w:after="72" w:line="288" w:lineRule="auto"/>
        <w:jc w:val="both"/>
        <w:rPr>
          <w:color w:val="000000" w:themeColor="text1"/>
        </w:rPr>
      </w:pPr>
      <w:r>
        <w:rPr>
          <w:color w:val="000000" w:themeColor="text1"/>
        </w:rPr>
        <w:t xml:space="preserve">UE-side monitoring based on the output of the </w:t>
      </w:r>
      <w:r>
        <w:rPr>
          <w:rFonts w:hint="eastAsia"/>
          <w:color w:val="000000" w:themeColor="text1"/>
        </w:rPr>
        <w:t xml:space="preserve">proxy </w:t>
      </w:r>
      <w:r>
        <w:rPr>
          <w:color w:val="000000" w:themeColor="text1"/>
        </w:rPr>
        <w:t xml:space="preserve">CSI </w:t>
      </w:r>
      <w:r>
        <w:rPr>
          <w:color w:val="000000" w:themeColor="text1"/>
        </w:rPr>
        <w:t>reconstruction model at the UE</w:t>
      </w:r>
      <w:r>
        <w:rPr>
          <w:rFonts w:hint="eastAsia"/>
          <w:color w:val="000000" w:themeColor="text1"/>
        </w:rPr>
        <w:t xml:space="preserve"> </w:t>
      </w:r>
      <w:r>
        <w:rPr>
          <w:color w:val="000000" w:themeColor="text1"/>
        </w:rPr>
        <w:t xml:space="preserve">side: </w:t>
      </w:r>
      <w:r>
        <w:rPr>
          <w:rFonts w:hint="eastAsia"/>
          <w:color w:val="000000" w:themeColor="text1"/>
        </w:rPr>
        <w:t xml:space="preserve">Intermediate KPIs are calculated by UE based on </w:t>
      </w:r>
      <w:r>
        <w:rPr>
          <w:color w:val="000000" w:themeColor="text1"/>
        </w:rPr>
        <w:t xml:space="preserve">the output of the </w:t>
      </w:r>
      <w:r>
        <w:rPr>
          <w:rFonts w:hint="eastAsia"/>
          <w:color w:val="000000" w:themeColor="text1"/>
        </w:rPr>
        <w:t xml:space="preserve">proxy </w:t>
      </w:r>
      <w:r>
        <w:rPr>
          <w:color w:val="000000" w:themeColor="text1"/>
        </w:rPr>
        <w:t>CSI reconstruction model at the UE</w:t>
      </w:r>
      <w:r>
        <w:rPr>
          <w:rFonts w:hint="eastAsia"/>
          <w:color w:val="000000" w:themeColor="text1"/>
        </w:rPr>
        <w:t xml:space="preserve"> </w:t>
      </w:r>
      <w:r>
        <w:rPr>
          <w:color w:val="000000" w:themeColor="text1"/>
        </w:rPr>
        <w:t>side.</w:t>
      </w:r>
      <w:r>
        <w:rPr>
          <w:rFonts w:hint="eastAsia"/>
          <w:color w:val="000000" w:themeColor="text1"/>
        </w:rPr>
        <w:t xml:space="preserve"> As shown in Figure 2, UE has its own reference reconstruction part in CSI generation model which is not th</w:t>
      </w:r>
      <w:r>
        <w:rPr>
          <w:rFonts w:hint="eastAsia"/>
          <w:color w:val="000000" w:themeColor="text1"/>
        </w:rPr>
        <w:t>e same as the actual CSI reconstruction model used at the NW side</w:t>
      </w:r>
      <w:r>
        <w:rPr>
          <w:color w:val="000000" w:themeColor="text1"/>
        </w:rPr>
        <w:t>. H</w:t>
      </w:r>
      <w:r>
        <w:rPr>
          <w:rFonts w:hint="eastAsia"/>
          <w:color w:val="000000" w:themeColor="text1"/>
        </w:rPr>
        <w:t>ence</w:t>
      </w:r>
      <w:r>
        <w:rPr>
          <w:color w:val="000000" w:themeColor="text1"/>
        </w:rPr>
        <w:t>,</w:t>
      </w:r>
      <w:r>
        <w:rPr>
          <w:rFonts w:hint="eastAsia"/>
          <w:color w:val="000000" w:themeColor="text1"/>
        </w:rPr>
        <w:t xml:space="preserve"> CSI generation model has two output</w:t>
      </w:r>
      <w:r>
        <w:rPr>
          <w:color w:val="000000" w:themeColor="text1"/>
        </w:rPr>
        <w:t xml:space="preserve"> modules</w:t>
      </w:r>
      <w:r>
        <w:rPr>
          <w:rFonts w:hint="eastAsia"/>
          <w:color w:val="000000" w:themeColor="text1"/>
        </w:rPr>
        <w:t>. The first one is feedback part, which is used for model input of CSI reconstruction model. The second output</w:t>
      </w:r>
      <w:r>
        <w:rPr>
          <w:color w:val="000000" w:themeColor="text1"/>
        </w:rPr>
        <w:t xml:space="preserve"> </w:t>
      </w:r>
      <w:r>
        <w:rPr>
          <w:rFonts w:hint="eastAsia"/>
          <w:color w:val="000000" w:themeColor="text1"/>
        </w:rPr>
        <w:t xml:space="preserve">(i.e., proxy output) is for </w:t>
      </w:r>
      <w:r>
        <w:rPr>
          <w:rFonts w:hint="eastAsia"/>
          <w:color w:val="000000" w:themeColor="text1"/>
        </w:rPr>
        <w:t>model monitoring. As shown in the Figure 2, the proxy model output data is trained to imitate reconstruction model output as much as possible via knowledge distillation technology [</w:t>
      </w:r>
      <w:r>
        <w:rPr>
          <w:rFonts w:eastAsia="宋体" w:hint="eastAsia"/>
          <w:color w:val="000000" w:themeColor="text1"/>
        </w:rPr>
        <w:t>6</w:t>
      </w:r>
      <w:r>
        <w:rPr>
          <w:rFonts w:hint="eastAsia"/>
          <w:color w:val="000000" w:themeColor="text1"/>
        </w:rPr>
        <w:t>]. By doing this, UE can monitor the loss2 to check the situation of loss1</w:t>
      </w:r>
      <w:r>
        <w:rPr>
          <w:rFonts w:hint="eastAsia"/>
          <w:color w:val="000000" w:themeColor="text1"/>
        </w:rPr>
        <w:t xml:space="preserve">. If the monitoring metrics between input and proxy model output cannot meet a target requirement, so as the monitoring metrics between input and </w:t>
      </w:r>
      <w:r>
        <w:rPr>
          <w:color w:val="000000" w:themeColor="text1"/>
        </w:rPr>
        <w:t xml:space="preserve">actual </w:t>
      </w:r>
      <w:r>
        <w:rPr>
          <w:rFonts w:hint="eastAsia"/>
          <w:color w:val="000000" w:themeColor="text1"/>
        </w:rPr>
        <w:t>output. In our companion contribution [2], this method shows good performance monitoring accuracy, whic</w:t>
      </w:r>
      <w:r>
        <w:rPr>
          <w:rFonts w:hint="eastAsia"/>
          <w:color w:val="000000" w:themeColor="text1"/>
        </w:rPr>
        <w:t>h can be adopted as a candidate method for monitoring at UE side.</w:t>
      </w:r>
    </w:p>
    <w:p w:rsidR="00C70A32" w:rsidRDefault="00E11BC8">
      <w:pPr>
        <w:tabs>
          <w:tab w:val="left" w:pos="990"/>
        </w:tabs>
        <w:adjustRightInd w:val="0"/>
        <w:snapToGrid w:val="0"/>
        <w:spacing w:beforeLines="30" w:before="72" w:afterLines="30" w:after="72" w:line="288" w:lineRule="auto"/>
        <w:jc w:val="center"/>
        <w:rPr>
          <w:color w:val="000000" w:themeColor="text1"/>
        </w:rPr>
      </w:pPr>
      <w:r>
        <w:rPr>
          <w:noProof/>
          <w:color w:val="000000" w:themeColor="text1"/>
        </w:rPr>
        <w:lastRenderedPageBreak/>
        <w:drawing>
          <wp:inline distT="0" distB="0" distL="114300" distR="114300">
            <wp:extent cx="5935345" cy="2981325"/>
            <wp:effectExtent l="0" t="0" r="825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5935345" cy="2981325"/>
                    </a:xfrm>
                    <a:prstGeom prst="rect">
                      <a:avLst/>
                    </a:prstGeom>
                    <a:noFill/>
                    <a:ln>
                      <a:noFill/>
                    </a:ln>
                  </pic:spPr>
                </pic:pic>
              </a:graphicData>
            </a:graphic>
          </wp:inline>
        </w:drawing>
      </w:r>
    </w:p>
    <w:p w:rsidR="00C70A32" w:rsidRDefault="00E11BC8">
      <w:pPr>
        <w:widowControl w:val="0"/>
        <w:adjustRightInd w:val="0"/>
        <w:snapToGrid w:val="0"/>
        <w:spacing w:beforeLines="30" w:before="72" w:afterLines="30" w:after="72" w:line="288" w:lineRule="auto"/>
        <w:jc w:val="center"/>
        <w:rPr>
          <w:color w:val="000000" w:themeColor="text1"/>
        </w:rPr>
      </w:pPr>
      <w:r>
        <w:rPr>
          <w:rFonts w:hint="eastAsia"/>
          <w:b/>
          <w:color w:val="000000" w:themeColor="text1"/>
        </w:rPr>
        <w:t>Figure 2</w:t>
      </w:r>
      <w:r>
        <w:rPr>
          <w:rFonts w:hint="eastAsia"/>
          <w:color w:val="000000" w:themeColor="text1"/>
        </w:rPr>
        <w:t xml:space="preserve"> Intermediate KPIs calculated by UE based on </w:t>
      </w:r>
      <w:r>
        <w:rPr>
          <w:color w:val="000000" w:themeColor="text1"/>
        </w:rPr>
        <w:t>the output of the CSI reconstruction model at the UE</w:t>
      </w:r>
      <w:r>
        <w:rPr>
          <w:rFonts w:hint="eastAsia"/>
          <w:color w:val="000000" w:themeColor="text1"/>
        </w:rPr>
        <w:t xml:space="preserve"> </w:t>
      </w:r>
      <w:r>
        <w:rPr>
          <w:color w:val="000000" w:themeColor="text1"/>
        </w:rPr>
        <w:t>side</w:t>
      </w:r>
    </w:p>
    <w:p w:rsidR="00C70A32" w:rsidRDefault="00E11BC8">
      <w:pPr>
        <w:widowControl w:val="0"/>
        <w:adjustRightInd w:val="0"/>
        <w:snapToGrid w:val="0"/>
        <w:spacing w:beforeLines="30" w:before="72" w:afterLines="30" w:after="72" w:line="288" w:lineRule="auto"/>
        <w:jc w:val="both"/>
        <w:rPr>
          <w:color w:val="000000" w:themeColor="text1"/>
        </w:rPr>
      </w:pPr>
      <w:r>
        <w:rPr>
          <w:rFonts w:hint="eastAsia"/>
          <w:color w:val="000000" w:themeColor="text1"/>
        </w:rPr>
        <w:t>The potential specification impact for the monitoring method based on the pro</w:t>
      </w:r>
      <w:r>
        <w:rPr>
          <w:rFonts w:hint="eastAsia"/>
          <w:color w:val="000000" w:themeColor="text1"/>
        </w:rPr>
        <w:t xml:space="preserve">xy model should be further studied and discussed. Regarding it is </w:t>
      </w:r>
      <w:proofErr w:type="gramStart"/>
      <w:r>
        <w:rPr>
          <w:rFonts w:hint="eastAsia"/>
          <w:color w:val="000000" w:themeColor="text1"/>
        </w:rPr>
        <w:t>an</w:t>
      </w:r>
      <w:proofErr w:type="gramEnd"/>
      <w:r>
        <w:rPr>
          <w:rFonts w:hint="eastAsia"/>
          <w:color w:val="000000" w:themeColor="text1"/>
        </w:rPr>
        <w:t xml:space="preserve"> UE-sided monitoring method, the monitoring metrics, e.g., SGCS, NMSE, etc., should be reported to NW for subsequent decision on AI/ML models. In addition, how to train or enable the proxy</w:t>
      </w:r>
      <w:r>
        <w:rPr>
          <w:rFonts w:hint="eastAsia"/>
          <w:color w:val="000000" w:themeColor="text1"/>
        </w:rPr>
        <w:t xml:space="preserve"> CSI reconstruction model at UE may also need to be specified. For example,  </w:t>
      </w:r>
    </w:p>
    <w:p w:rsidR="00C70A32" w:rsidRDefault="00E11BC8">
      <w:pPr>
        <w:widowControl w:val="0"/>
        <w:numPr>
          <w:ilvl w:val="0"/>
          <w:numId w:val="29"/>
        </w:numPr>
        <w:adjustRightInd w:val="0"/>
        <w:snapToGrid w:val="0"/>
        <w:spacing w:beforeLines="30" w:before="72" w:afterLines="30" w:after="72" w:line="288" w:lineRule="auto"/>
        <w:jc w:val="both"/>
        <w:rPr>
          <w:color w:val="000000" w:themeColor="text1"/>
        </w:rPr>
      </w:pPr>
      <w:r>
        <w:rPr>
          <w:rFonts w:hint="eastAsia"/>
          <w:color w:val="000000" w:themeColor="text1"/>
        </w:rPr>
        <w:t>For Type 1 training at NW side, the proxy model is trained at NW side, and NW can configure the appropriate proxy model for performance monitoring and deliver it along with the c</w:t>
      </w:r>
      <w:r>
        <w:rPr>
          <w:rFonts w:hint="eastAsia"/>
          <w:color w:val="000000" w:themeColor="text1"/>
        </w:rPr>
        <w:t xml:space="preserve">orresponding CSI generation model from NW to UE.   </w:t>
      </w:r>
    </w:p>
    <w:p w:rsidR="00C70A32" w:rsidRDefault="00E11BC8">
      <w:pPr>
        <w:widowControl w:val="0"/>
        <w:numPr>
          <w:ilvl w:val="0"/>
          <w:numId w:val="29"/>
        </w:numPr>
        <w:adjustRightInd w:val="0"/>
        <w:snapToGrid w:val="0"/>
        <w:spacing w:beforeLines="30" w:before="72" w:afterLines="30" w:after="72" w:line="288" w:lineRule="auto"/>
        <w:jc w:val="both"/>
        <w:rPr>
          <w:color w:val="000000" w:themeColor="text1"/>
        </w:rPr>
      </w:pPr>
      <w:r>
        <w:rPr>
          <w:rFonts w:hint="eastAsia"/>
          <w:color w:val="000000" w:themeColor="text1"/>
        </w:rPr>
        <w:t xml:space="preserve">For NW-first Type 3 training, the dataset for proxy model training should be at UE side, since UE </w:t>
      </w:r>
      <w:r>
        <w:rPr>
          <w:color w:val="000000" w:themeColor="text1"/>
        </w:rPr>
        <w:t xml:space="preserve">side </w:t>
      </w:r>
      <w:r>
        <w:rPr>
          <w:rFonts w:hint="eastAsia"/>
          <w:color w:val="000000" w:themeColor="text1"/>
        </w:rPr>
        <w:t>has</w:t>
      </w:r>
      <w:r>
        <w:rPr>
          <w:color w:val="000000" w:themeColor="text1"/>
        </w:rPr>
        <w:t xml:space="preserve"> to train a </w:t>
      </w:r>
      <w:r>
        <w:rPr>
          <w:rFonts w:hint="eastAsia"/>
          <w:color w:val="000000" w:themeColor="text1"/>
        </w:rPr>
        <w:t xml:space="preserve">proxy model output </w:t>
      </w:r>
      <w:r>
        <w:rPr>
          <w:color w:val="000000" w:themeColor="text1"/>
        </w:rPr>
        <w:t xml:space="preserve">to imitate the </w:t>
      </w:r>
      <w:r>
        <w:rPr>
          <w:rFonts w:hint="eastAsia"/>
          <w:color w:val="000000" w:themeColor="text1"/>
        </w:rPr>
        <w:t xml:space="preserve">output of </w:t>
      </w:r>
      <w:r>
        <w:rPr>
          <w:color w:val="000000" w:themeColor="text1"/>
        </w:rPr>
        <w:t>actual</w:t>
      </w:r>
      <w:r>
        <w:rPr>
          <w:rFonts w:hint="eastAsia"/>
          <w:color w:val="000000" w:themeColor="text1"/>
        </w:rPr>
        <w:t xml:space="preserve"> CSI generation part at NW side.</w:t>
      </w:r>
      <w:r>
        <w:rPr>
          <w:color w:val="000000" w:themeColor="text1"/>
        </w:rPr>
        <w:t xml:space="preserve"> </w:t>
      </w:r>
      <w:r>
        <w:rPr>
          <w:rFonts w:hint="eastAsia"/>
          <w:color w:val="000000" w:themeColor="text1"/>
        </w:rPr>
        <w:t xml:space="preserve"> </w:t>
      </w:r>
    </w:p>
    <w:p w:rsidR="00C70A32" w:rsidRDefault="00E11BC8">
      <w:pPr>
        <w:widowControl w:val="0"/>
        <w:adjustRightInd w:val="0"/>
        <w:snapToGrid w:val="0"/>
        <w:spacing w:beforeLines="30" w:before="72" w:afterLines="30" w:after="72" w:line="288" w:lineRule="auto"/>
        <w:jc w:val="both"/>
        <w:rPr>
          <w:color w:val="000000" w:themeColor="text1"/>
        </w:rPr>
      </w:pPr>
      <w:r>
        <w:rPr>
          <w:rFonts w:hint="eastAsia"/>
          <w:color w:val="000000" w:themeColor="text1"/>
        </w:rPr>
        <w:t>Therefore, we propose to further study the potential specification impact to enable performance monitoring using the proxy CSI reconstruction model at UE, at least for</w:t>
      </w:r>
    </w:p>
    <w:p w:rsidR="00C70A32" w:rsidRDefault="00E11BC8">
      <w:pPr>
        <w:widowControl w:val="0"/>
        <w:numPr>
          <w:ilvl w:val="0"/>
          <w:numId w:val="30"/>
        </w:numPr>
        <w:adjustRightInd w:val="0"/>
        <w:snapToGrid w:val="0"/>
        <w:spacing w:beforeLines="30" w:before="72" w:afterLines="30" w:after="72" w:line="288" w:lineRule="auto"/>
        <w:jc w:val="both"/>
        <w:rPr>
          <w:color w:val="000000" w:themeColor="text1"/>
        </w:rPr>
      </w:pPr>
      <w:r>
        <w:rPr>
          <w:rFonts w:hint="eastAsia"/>
          <w:color w:val="000000" w:themeColor="text1"/>
        </w:rPr>
        <w:t>Report monitoring metrics by UE;</w:t>
      </w:r>
    </w:p>
    <w:p w:rsidR="00C70A32" w:rsidRDefault="00E11BC8">
      <w:pPr>
        <w:widowControl w:val="0"/>
        <w:numPr>
          <w:ilvl w:val="0"/>
          <w:numId w:val="30"/>
        </w:numPr>
        <w:adjustRightInd w:val="0"/>
        <w:snapToGrid w:val="0"/>
        <w:spacing w:beforeLines="30" w:before="72" w:afterLines="30" w:after="72" w:line="288" w:lineRule="auto"/>
        <w:jc w:val="both"/>
        <w:rPr>
          <w:color w:val="000000" w:themeColor="text1"/>
        </w:rPr>
      </w:pPr>
      <w:r>
        <w:rPr>
          <w:rFonts w:hint="eastAsia"/>
          <w:color w:val="000000" w:themeColor="text1"/>
        </w:rPr>
        <w:t xml:space="preserve">Model transfer of the proxy model for Type 1 network </w:t>
      </w:r>
      <w:r>
        <w:rPr>
          <w:rFonts w:hint="eastAsia"/>
          <w:color w:val="000000" w:themeColor="text1"/>
        </w:rPr>
        <w:t>side training (if applicable);</w:t>
      </w:r>
    </w:p>
    <w:p w:rsidR="00C70A32" w:rsidRDefault="00E11BC8">
      <w:pPr>
        <w:widowControl w:val="0"/>
        <w:numPr>
          <w:ilvl w:val="0"/>
          <w:numId w:val="30"/>
        </w:numPr>
        <w:adjustRightInd w:val="0"/>
        <w:snapToGrid w:val="0"/>
        <w:spacing w:beforeLines="30" w:before="72" w:afterLines="30" w:after="72" w:line="288" w:lineRule="auto"/>
        <w:jc w:val="both"/>
        <w:rPr>
          <w:color w:val="000000" w:themeColor="text1"/>
        </w:rPr>
      </w:pPr>
      <w:r>
        <w:rPr>
          <w:rFonts w:hint="eastAsia"/>
          <w:color w:val="000000" w:themeColor="text1"/>
        </w:rPr>
        <w:t>The dataset required for training the proxy model at UE side for Type 3 NW-first training.</w:t>
      </w:r>
    </w:p>
    <w:p w:rsidR="00C70A32" w:rsidRDefault="00E11BC8">
      <w:pPr>
        <w:tabs>
          <w:tab w:val="left" w:pos="990"/>
        </w:tabs>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宋体" w:hint="eastAsia"/>
          <w:b/>
          <w:bCs/>
          <w:i/>
          <w:iCs/>
          <w:color w:val="000000" w:themeColor="text1"/>
          <w:szCs w:val="21"/>
        </w:rPr>
        <w:t>17</w:t>
      </w:r>
      <w:r>
        <w:rPr>
          <w:rFonts w:hint="eastAsia"/>
          <w:b/>
          <w:i/>
          <w:color w:val="000000" w:themeColor="text1"/>
        </w:rPr>
        <w:t xml:space="preserve">: </w:t>
      </w:r>
      <w:r>
        <w:rPr>
          <w:rFonts w:hint="eastAsia"/>
          <w:i/>
          <w:color w:val="000000" w:themeColor="text1"/>
        </w:rPr>
        <w:t>In CSI compression using two-sided model use case, for UE-side monitoring, further study the potential specification impa</w:t>
      </w:r>
      <w:r>
        <w:rPr>
          <w:rFonts w:hint="eastAsia"/>
          <w:i/>
          <w:color w:val="000000" w:themeColor="text1"/>
        </w:rPr>
        <w:t>ct to enable performance monitoring using the proxy model at UE side, at least for</w:t>
      </w:r>
    </w:p>
    <w:p w:rsidR="00C70A32" w:rsidRDefault="00E11BC8">
      <w:pPr>
        <w:widowControl w:val="0"/>
        <w:numPr>
          <w:ilvl w:val="0"/>
          <w:numId w:val="29"/>
        </w:numPr>
        <w:adjustRightInd w:val="0"/>
        <w:snapToGrid w:val="0"/>
        <w:spacing w:beforeLines="30" w:before="72" w:afterLines="30" w:after="72" w:line="288" w:lineRule="auto"/>
        <w:jc w:val="both"/>
        <w:rPr>
          <w:i/>
          <w:color w:val="000000" w:themeColor="text1"/>
        </w:rPr>
      </w:pPr>
      <w:r>
        <w:rPr>
          <w:rFonts w:hint="eastAsia"/>
          <w:i/>
          <w:color w:val="000000" w:themeColor="text1"/>
        </w:rPr>
        <w:t>Report monitoring metrics by UE</w:t>
      </w:r>
      <w:r>
        <w:rPr>
          <w:rFonts w:hint="eastAsia"/>
          <w:i/>
          <w:color w:val="000000" w:themeColor="text1"/>
        </w:rPr>
        <w:t></w:t>
      </w:r>
    </w:p>
    <w:p w:rsidR="00C70A32" w:rsidRDefault="00E11BC8">
      <w:pPr>
        <w:widowControl w:val="0"/>
        <w:numPr>
          <w:ilvl w:val="0"/>
          <w:numId w:val="29"/>
        </w:numPr>
        <w:adjustRightInd w:val="0"/>
        <w:snapToGrid w:val="0"/>
        <w:spacing w:beforeLines="30" w:before="72" w:afterLines="30" w:after="72" w:line="288" w:lineRule="auto"/>
        <w:jc w:val="both"/>
        <w:rPr>
          <w:i/>
          <w:color w:val="000000" w:themeColor="text1"/>
        </w:rPr>
      </w:pPr>
      <w:r>
        <w:rPr>
          <w:rFonts w:hint="eastAsia"/>
          <w:i/>
          <w:color w:val="000000" w:themeColor="text1"/>
        </w:rPr>
        <w:t>Model transfer of the proxy model for Type 1 network side training (if applicable);</w:t>
      </w:r>
    </w:p>
    <w:p w:rsidR="00C70A32" w:rsidRDefault="00E11BC8">
      <w:pPr>
        <w:widowControl w:val="0"/>
        <w:numPr>
          <w:ilvl w:val="0"/>
          <w:numId w:val="29"/>
        </w:numPr>
        <w:adjustRightInd w:val="0"/>
        <w:snapToGrid w:val="0"/>
        <w:spacing w:beforeLines="30" w:before="72" w:afterLines="30" w:after="72" w:line="288" w:lineRule="auto"/>
        <w:jc w:val="both"/>
        <w:rPr>
          <w:i/>
          <w:color w:val="000000" w:themeColor="text1"/>
        </w:rPr>
      </w:pPr>
      <w:r>
        <w:rPr>
          <w:rFonts w:hint="eastAsia"/>
          <w:i/>
          <w:color w:val="000000" w:themeColor="text1"/>
        </w:rPr>
        <w:t xml:space="preserve">The dataset delivery required for training the proxy </w:t>
      </w:r>
      <w:r>
        <w:rPr>
          <w:rFonts w:hint="eastAsia"/>
          <w:i/>
          <w:color w:val="000000" w:themeColor="text1"/>
        </w:rPr>
        <w:t>model at UE side for Type 3 NW-first training.</w:t>
      </w:r>
    </w:p>
    <w:p w:rsidR="00C70A32" w:rsidRDefault="00E11BC8">
      <w:pPr>
        <w:widowControl w:val="0"/>
        <w:numPr>
          <w:ilvl w:val="255"/>
          <w:numId w:val="0"/>
        </w:numPr>
        <w:adjustRightInd w:val="0"/>
        <w:snapToGrid w:val="0"/>
        <w:spacing w:beforeLines="30" w:before="72" w:afterLines="30" w:after="72" w:line="288" w:lineRule="auto"/>
        <w:jc w:val="both"/>
        <w:rPr>
          <w:rFonts w:eastAsia="宋体"/>
          <w:iCs/>
          <w:color w:val="000000" w:themeColor="text1"/>
        </w:rPr>
      </w:pPr>
      <w:r>
        <w:rPr>
          <w:rFonts w:eastAsia="宋体" w:hint="eastAsia"/>
          <w:iCs/>
          <w:color w:val="000000" w:themeColor="text1"/>
        </w:rPr>
        <w:t>Furthermore, network can also configure a threshold criterion to facilitate UE to perform monitoring. For example, network can configure a threshold of intermediate KPI, e.g., SGCS, NMSE, etc.., and then UE co</w:t>
      </w:r>
      <w:r>
        <w:rPr>
          <w:rFonts w:eastAsia="宋体" w:hint="eastAsia"/>
          <w:iCs/>
          <w:color w:val="000000" w:themeColor="text1"/>
        </w:rPr>
        <w:t>mpares the monitoring results of intermediate KPI calculated by UE and the configured threshold to judge whether current AI/ML model performance satisfies the requirement. In this situation, the type of threshold criterion and the value of threshold should</w:t>
      </w:r>
      <w:r>
        <w:rPr>
          <w:rFonts w:eastAsia="宋体" w:hint="eastAsia"/>
          <w:iCs/>
          <w:color w:val="000000" w:themeColor="text1"/>
        </w:rPr>
        <w:t xml:space="preserve"> be specified. In addition, how UE reports the metrics based on the threshold criterion should be considered.</w:t>
      </w:r>
    </w:p>
    <w:p w:rsidR="00C70A32" w:rsidRDefault="00E11BC8">
      <w:pPr>
        <w:tabs>
          <w:tab w:val="left" w:pos="990"/>
        </w:tabs>
        <w:adjustRightInd w:val="0"/>
        <w:snapToGrid w:val="0"/>
        <w:spacing w:beforeLines="30" w:before="72" w:afterLines="30" w:after="72" w:line="288" w:lineRule="auto"/>
        <w:jc w:val="both"/>
        <w:rPr>
          <w:i/>
          <w:color w:val="000000" w:themeColor="text1"/>
        </w:rPr>
      </w:pPr>
      <w:r>
        <w:rPr>
          <w:rFonts w:hint="eastAsia"/>
          <w:b/>
          <w:i/>
          <w:color w:val="000000" w:themeColor="text1"/>
        </w:rPr>
        <w:lastRenderedPageBreak/>
        <w:t xml:space="preserve">Proposal </w:t>
      </w:r>
      <w:r>
        <w:rPr>
          <w:rFonts w:eastAsia="宋体" w:hint="eastAsia"/>
          <w:b/>
          <w:bCs/>
          <w:i/>
          <w:iCs/>
          <w:color w:val="000000" w:themeColor="text1"/>
          <w:szCs w:val="21"/>
        </w:rPr>
        <w:t>18</w:t>
      </w:r>
      <w:r>
        <w:rPr>
          <w:rFonts w:hint="eastAsia"/>
          <w:b/>
          <w:i/>
          <w:color w:val="000000" w:themeColor="text1"/>
        </w:rPr>
        <w:t xml:space="preserve">: </w:t>
      </w:r>
      <w:r>
        <w:rPr>
          <w:rFonts w:hint="eastAsia"/>
          <w:i/>
          <w:color w:val="000000" w:themeColor="text1"/>
        </w:rPr>
        <w:t>In CSI compression using two-sided model use case, for UE-side monitoring</w:t>
      </w:r>
      <w:r>
        <w:rPr>
          <w:rFonts w:eastAsia="宋体" w:hint="eastAsia"/>
          <w:i/>
          <w:color w:val="000000" w:themeColor="text1"/>
        </w:rPr>
        <w:t xml:space="preserve">, </w:t>
      </w:r>
      <w:r>
        <w:rPr>
          <w:rFonts w:hint="eastAsia"/>
          <w:i/>
          <w:color w:val="000000" w:themeColor="text1"/>
        </w:rPr>
        <w:t xml:space="preserve">network may configure a threshold criterion to facilitate </w:t>
      </w:r>
      <w:r>
        <w:rPr>
          <w:rFonts w:hint="eastAsia"/>
          <w:i/>
          <w:color w:val="000000" w:themeColor="text1"/>
        </w:rPr>
        <w:t>UE to perform model monitoring including at least:</w:t>
      </w:r>
    </w:p>
    <w:p w:rsidR="00C70A32" w:rsidRDefault="00E11BC8">
      <w:pPr>
        <w:widowControl w:val="0"/>
        <w:numPr>
          <w:ilvl w:val="0"/>
          <w:numId w:val="29"/>
        </w:numPr>
        <w:adjustRightInd w:val="0"/>
        <w:snapToGrid w:val="0"/>
        <w:spacing w:beforeLines="30" w:before="72" w:afterLines="30" w:after="72" w:line="288" w:lineRule="auto"/>
        <w:jc w:val="both"/>
        <w:rPr>
          <w:i/>
          <w:color w:val="000000" w:themeColor="text1"/>
        </w:rPr>
      </w:pPr>
      <w:r>
        <w:rPr>
          <w:rFonts w:eastAsia="宋体" w:hint="eastAsia"/>
          <w:i/>
          <w:color w:val="000000" w:themeColor="text1"/>
        </w:rPr>
        <w:t>Types of the threshold criterion, e.g., intermediate KPI</w:t>
      </w:r>
      <w:r>
        <w:rPr>
          <w:rFonts w:hint="eastAsia"/>
          <w:i/>
          <w:color w:val="000000" w:themeColor="text1"/>
        </w:rPr>
        <w:t></w:t>
      </w:r>
    </w:p>
    <w:p w:rsidR="00C70A32" w:rsidRDefault="00E11BC8">
      <w:pPr>
        <w:widowControl w:val="0"/>
        <w:numPr>
          <w:ilvl w:val="0"/>
          <w:numId w:val="29"/>
        </w:numPr>
        <w:adjustRightInd w:val="0"/>
        <w:snapToGrid w:val="0"/>
        <w:spacing w:beforeLines="30" w:before="72" w:afterLines="30" w:after="72" w:line="288" w:lineRule="auto"/>
        <w:jc w:val="both"/>
        <w:rPr>
          <w:i/>
          <w:color w:val="000000" w:themeColor="text1"/>
        </w:rPr>
      </w:pPr>
      <w:r>
        <w:rPr>
          <w:rFonts w:eastAsia="宋体" w:hint="eastAsia"/>
          <w:i/>
          <w:color w:val="000000" w:themeColor="text1"/>
        </w:rPr>
        <w:t>Th</w:t>
      </w:r>
      <w:r>
        <w:rPr>
          <w:rFonts w:eastAsia="宋体"/>
          <w:i/>
          <w:color w:val="000000" w:themeColor="text1"/>
        </w:rPr>
        <w:t>r</w:t>
      </w:r>
      <w:r>
        <w:rPr>
          <w:rFonts w:eastAsia="宋体" w:hint="eastAsia"/>
          <w:i/>
          <w:color w:val="000000" w:themeColor="text1"/>
        </w:rPr>
        <w:t>eshold value of the criterion</w:t>
      </w:r>
    </w:p>
    <w:p w:rsidR="00C70A32" w:rsidRDefault="00E11BC8">
      <w:pPr>
        <w:widowControl w:val="0"/>
        <w:numPr>
          <w:ilvl w:val="0"/>
          <w:numId w:val="29"/>
        </w:numPr>
        <w:adjustRightInd w:val="0"/>
        <w:snapToGrid w:val="0"/>
        <w:spacing w:beforeLines="30" w:before="72" w:afterLines="30" w:after="72" w:line="288" w:lineRule="auto"/>
        <w:jc w:val="both"/>
        <w:rPr>
          <w:i/>
          <w:color w:val="000000" w:themeColor="text1"/>
        </w:rPr>
      </w:pPr>
      <w:r>
        <w:rPr>
          <w:rFonts w:hint="eastAsia"/>
          <w:i/>
          <w:color w:val="000000" w:themeColor="text1"/>
        </w:rPr>
        <w:t>UE report based on the threshold</w:t>
      </w:r>
      <w:r>
        <w:rPr>
          <w:rFonts w:eastAsia="宋体" w:hint="eastAsia"/>
          <w:i/>
          <w:color w:val="000000" w:themeColor="text1"/>
        </w:rPr>
        <w:t xml:space="preserve"> </w:t>
      </w:r>
      <w:r>
        <w:rPr>
          <w:rFonts w:hint="eastAsia"/>
          <w:i/>
          <w:color w:val="000000" w:themeColor="text1"/>
        </w:rPr>
        <w:t>criterion</w:t>
      </w:r>
    </w:p>
    <w:p w:rsidR="00C70A32" w:rsidRDefault="00E11BC8">
      <w:pPr>
        <w:widowControl w:val="0"/>
        <w:numPr>
          <w:ilvl w:val="255"/>
          <w:numId w:val="0"/>
        </w:numPr>
        <w:adjustRightInd w:val="0"/>
        <w:snapToGrid w:val="0"/>
        <w:spacing w:beforeLines="30" w:before="72" w:afterLines="30" w:after="72" w:line="288" w:lineRule="auto"/>
        <w:jc w:val="both"/>
        <w:rPr>
          <w:rFonts w:eastAsia="宋体"/>
          <w:iCs/>
          <w:color w:val="000000" w:themeColor="text1"/>
        </w:rPr>
      </w:pPr>
      <w:r>
        <w:rPr>
          <w:rFonts w:eastAsia="宋体" w:hint="eastAsia"/>
          <w:iCs/>
          <w:color w:val="000000" w:themeColor="text1"/>
        </w:rPr>
        <w:t>In addition, some companies propose to perform UE-sided monitoring base</w:t>
      </w:r>
      <w:r>
        <w:rPr>
          <w:rFonts w:eastAsia="宋体" w:hint="eastAsia"/>
          <w:iCs/>
          <w:color w:val="000000" w:themeColor="text1"/>
        </w:rPr>
        <w:t xml:space="preserve">d on the output-CSI transmitted from NW to UE, </w:t>
      </w:r>
      <w:r>
        <w:rPr>
          <w:rFonts w:eastAsia="宋体" w:hint="eastAsia"/>
          <w:iCs/>
          <w:color w:val="000000" w:themeColor="text1"/>
        </w:rPr>
        <w:t>which is</w:t>
      </w:r>
      <w:r>
        <w:rPr>
          <w:rFonts w:eastAsia="宋体" w:hint="eastAsia"/>
          <w:iCs/>
          <w:color w:val="000000" w:themeColor="text1"/>
        </w:rPr>
        <w:t xml:space="preserve"> listed as following:</w:t>
      </w:r>
    </w:p>
    <w:p w:rsidR="00C70A32" w:rsidRDefault="00E11BC8">
      <w:pPr>
        <w:widowControl w:val="0"/>
        <w:numPr>
          <w:ilvl w:val="0"/>
          <w:numId w:val="31"/>
        </w:numPr>
        <w:adjustRightInd w:val="0"/>
        <w:snapToGrid w:val="0"/>
        <w:spacing w:beforeLines="30" w:before="72" w:afterLines="30" w:after="72" w:line="288" w:lineRule="auto"/>
        <w:jc w:val="both"/>
        <w:rPr>
          <w:rFonts w:eastAsia="宋体"/>
          <w:iCs/>
          <w:color w:val="000000" w:themeColor="text1"/>
        </w:rPr>
      </w:pPr>
      <w:r>
        <w:rPr>
          <w:rFonts w:eastAsia="宋体" w:hint="eastAsia"/>
          <w:iCs/>
          <w:color w:val="000000" w:themeColor="text1"/>
        </w:rPr>
        <w:t>The output-CSI is transmitted to the UE in form of quantization values, e.g., scalar quantization or codebook-based quantization.</w:t>
      </w:r>
    </w:p>
    <w:p w:rsidR="00C70A32" w:rsidRDefault="00E11BC8">
      <w:pPr>
        <w:widowControl w:val="0"/>
        <w:numPr>
          <w:ilvl w:val="255"/>
          <w:numId w:val="0"/>
        </w:numPr>
        <w:adjustRightInd w:val="0"/>
        <w:snapToGrid w:val="0"/>
        <w:spacing w:beforeLines="30" w:before="72" w:afterLines="30" w:after="72" w:line="288" w:lineRule="auto"/>
        <w:jc w:val="both"/>
        <w:rPr>
          <w:rFonts w:eastAsia="宋体"/>
          <w:iCs/>
          <w:color w:val="000000" w:themeColor="text1"/>
        </w:rPr>
      </w:pPr>
      <w:r>
        <w:rPr>
          <w:rFonts w:eastAsia="宋体" w:hint="eastAsia"/>
          <w:iCs/>
          <w:color w:val="000000" w:themeColor="text1"/>
        </w:rPr>
        <w:t>T</w:t>
      </w:r>
      <w:r>
        <w:rPr>
          <w:rFonts w:eastAsia="宋体" w:hint="eastAsia"/>
          <w:iCs/>
          <w:color w:val="000000" w:themeColor="text1"/>
        </w:rPr>
        <w:t xml:space="preserve">his method sends back the output-CSI from NW side to UE in forms of quantization value, e.g., scalar quantization or codebook-based quantization. </w:t>
      </w:r>
      <w:r>
        <w:rPr>
          <w:rFonts w:eastAsia="宋体" w:hint="eastAsia"/>
          <w:iCs/>
          <w:color w:val="000000" w:themeColor="text1"/>
        </w:rPr>
        <w:t xml:space="preserve">It </w:t>
      </w:r>
      <w:r>
        <w:rPr>
          <w:rFonts w:eastAsia="宋体" w:hint="eastAsia"/>
          <w:iCs/>
          <w:color w:val="000000" w:themeColor="text1"/>
        </w:rPr>
        <w:t>lead</w:t>
      </w:r>
      <w:r>
        <w:rPr>
          <w:rFonts w:eastAsia="宋体" w:hint="eastAsia"/>
          <w:iCs/>
          <w:color w:val="000000" w:themeColor="text1"/>
        </w:rPr>
        <w:t>s</w:t>
      </w:r>
      <w:r>
        <w:rPr>
          <w:rFonts w:eastAsia="宋体" w:hint="eastAsia"/>
          <w:iCs/>
          <w:color w:val="000000" w:themeColor="text1"/>
        </w:rPr>
        <w:t xml:space="preserve"> to additional latency and the quantized output-CSI brings additional quantization loss. In order to c</w:t>
      </w:r>
      <w:r>
        <w:rPr>
          <w:rFonts w:eastAsia="宋体" w:hint="eastAsia"/>
          <w:iCs/>
          <w:color w:val="000000" w:themeColor="text1"/>
        </w:rPr>
        <w:t>alculate the monitoring metrics, UE has to buffer the previous CSI to match the output-CSI resulting in additional storage burden for UE.</w:t>
      </w:r>
      <w:r>
        <w:rPr>
          <w:rFonts w:eastAsia="宋体" w:hint="eastAsia"/>
          <w:iCs/>
          <w:color w:val="000000" w:themeColor="text1"/>
        </w:rPr>
        <w:t xml:space="preserve"> </w:t>
      </w:r>
      <w:r>
        <w:rPr>
          <w:rFonts w:eastAsia="宋体" w:hint="eastAsia"/>
          <w:iCs/>
          <w:color w:val="000000" w:themeColor="text1"/>
        </w:rPr>
        <w:t xml:space="preserve">In conclusion, </w:t>
      </w:r>
      <w:r>
        <w:rPr>
          <w:rFonts w:eastAsia="宋体" w:hint="eastAsia"/>
          <w:iCs/>
          <w:color w:val="000000" w:themeColor="text1"/>
        </w:rPr>
        <w:t>this method is</w:t>
      </w:r>
      <w:r>
        <w:rPr>
          <w:rFonts w:eastAsia="宋体" w:hint="eastAsia"/>
          <w:iCs/>
          <w:color w:val="000000" w:themeColor="text1"/>
        </w:rPr>
        <w:t xml:space="preserve"> not feasible for UE-sided monitoring and we propose to deprioritize the study on UE-side</w:t>
      </w:r>
      <w:r>
        <w:rPr>
          <w:rFonts w:eastAsia="宋体" w:hint="eastAsia"/>
          <w:iCs/>
          <w:color w:val="000000" w:themeColor="text1"/>
        </w:rPr>
        <w:t>d monitoring based on the output-CSI transmitted from NW to UE.</w:t>
      </w:r>
    </w:p>
    <w:p w:rsidR="00C70A32" w:rsidRDefault="00E11BC8">
      <w:pPr>
        <w:widowControl w:val="0"/>
        <w:numPr>
          <w:ilvl w:val="255"/>
          <w:numId w:val="0"/>
        </w:numPr>
        <w:adjustRightInd w:val="0"/>
        <w:snapToGrid w:val="0"/>
        <w:spacing w:beforeLines="30" w:before="72" w:afterLines="30" w:after="72" w:line="288" w:lineRule="auto"/>
        <w:jc w:val="both"/>
        <w:rPr>
          <w:rFonts w:eastAsia="宋体"/>
          <w:i/>
          <w:color w:val="000000" w:themeColor="text1"/>
        </w:rPr>
      </w:pPr>
      <w:r>
        <w:rPr>
          <w:rFonts w:eastAsia="宋体" w:hint="eastAsia"/>
          <w:b/>
          <w:bCs/>
          <w:i/>
          <w:color w:val="000000" w:themeColor="text1"/>
        </w:rPr>
        <w:t>Observation 1</w:t>
      </w:r>
      <w:r>
        <w:rPr>
          <w:rFonts w:eastAsia="宋体" w:hint="eastAsia"/>
          <w:b/>
          <w:bCs/>
          <w:i/>
          <w:color w:val="000000" w:themeColor="text1"/>
        </w:rPr>
        <w:t>4</w:t>
      </w:r>
      <w:r>
        <w:rPr>
          <w:rFonts w:eastAsia="宋体" w:hint="eastAsia"/>
          <w:b/>
          <w:bCs/>
          <w:i/>
          <w:color w:val="000000" w:themeColor="text1"/>
        </w:rPr>
        <w:t>:</w:t>
      </w:r>
      <w:r>
        <w:rPr>
          <w:rFonts w:eastAsia="宋体" w:hint="eastAsia"/>
          <w:i/>
          <w:color w:val="000000" w:themeColor="text1"/>
        </w:rPr>
        <w:t xml:space="preserve"> This method sends back the output-CSI from NW side to UE in forms of quantization value, e.g., scalar quantization or codebook-based quantization. It lead</w:t>
      </w:r>
      <w:r>
        <w:rPr>
          <w:rFonts w:eastAsia="宋体" w:hint="eastAsia"/>
          <w:i/>
          <w:color w:val="000000" w:themeColor="text1"/>
        </w:rPr>
        <w:t>s</w:t>
      </w:r>
      <w:r>
        <w:rPr>
          <w:rFonts w:eastAsia="宋体" w:hint="eastAsia"/>
          <w:i/>
          <w:color w:val="000000" w:themeColor="text1"/>
        </w:rPr>
        <w:t xml:space="preserve"> to additional latency and the quantized output-CSI brings additional quantization loss. In order to calculate the monitoring metrics, UE has to buffer the previous CSI to match the output-CSI resulting in additional storage burden for UE.</w:t>
      </w:r>
    </w:p>
    <w:p w:rsidR="00C70A32" w:rsidRDefault="00E11BC8">
      <w:pPr>
        <w:tabs>
          <w:tab w:val="left" w:pos="990"/>
        </w:tabs>
        <w:adjustRightInd w:val="0"/>
        <w:snapToGrid w:val="0"/>
        <w:spacing w:beforeLines="30" w:before="72" w:afterLines="30" w:after="72" w:line="288" w:lineRule="auto"/>
        <w:jc w:val="both"/>
        <w:rPr>
          <w:rFonts w:eastAsia="宋体"/>
          <w:i/>
          <w:color w:val="000000" w:themeColor="text1"/>
        </w:rPr>
      </w:pPr>
      <w:r>
        <w:rPr>
          <w:rFonts w:hint="eastAsia"/>
          <w:b/>
          <w:i/>
          <w:color w:val="000000" w:themeColor="text1"/>
        </w:rPr>
        <w:t xml:space="preserve">Proposal </w:t>
      </w:r>
      <w:r>
        <w:rPr>
          <w:rFonts w:eastAsia="宋体" w:hint="eastAsia"/>
          <w:b/>
          <w:bCs/>
          <w:i/>
          <w:iCs/>
          <w:color w:val="000000" w:themeColor="text1"/>
          <w:szCs w:val="21"/>
        </w:rPr>
        <w:t>19:</w:t>
      </w:r>
      <w:r>
        <w:rPr>
          <w:rFonts w:hint="eastAsia"/>
          <w:b/>
          <w:i/>
          <w:color w:val="000000" w:themeColor="text1"/>
        </w:rPr>
        <w:t xml:space="preserve"> </w:t>
      </w:r>
      <w:r>
        <w:rPr>
          <w:rFonts w:hint="eastAsia"/>
          <w:i/>
          <w:color w:val="000000" w:themeColor="text1"/>
        </w:rPr>
        <w:t xml:space="preserve">In </w:t>
      </w:r>
      <w:r>
        <w:rPr>
          <w:rFonts w:hint="eastAsia"/>
          <w:i/>
          <w:color w:val="000000" w:themeColor="text1"/>
        </w:rPr>
        <w:t xml:space="preserve">CSI compression using two-sided model use case, </w:t>
      </w:r>
      <w:r>
        <w:rPr>
          <w:rFonts w:eastAsia="宋体" w:hint="eastAsia"/>
          <w:i/>
          <w:color w:val="000000" w:themeColor="text1"/>
        </w:rPr>
        <w:t>deprioritize the study on UE-sided monitoring based on the output-CSI transmitted from NW to UE.</w:t>
      </w:r>
    </w:p>
    <w:p w:rsidR="00C70A32" w:rsidRDefault="00E11BC8">
      <w:pPr>
        <w:widowControl w:val="0"/>
        <w:numPr>
          <w:ilvl w:val="255"/>
          <w:numId w:val="0"/>
        </w:numPr>
        <w:adjustRightInd w:val="0"/>
        <w:snapToGrid w:val="0"/>
        <w:spacing w:beforeLines="30" w:before="72" w:afterLines="30" w:after="72" w:line="288" w:lineRule="auto"/>
        <w:jc w:val="both"/>
        <w:rPr>
          <w:color w:val="000000" w:themeColor="text1"/>
        </w:rPr>
      </w:pPr>
      <w:r>
        <w:rPr>
          <w:rFonts w:hint="eastAsia"/>
          <w:color w:val="000000" w:themeColor="text1"/>
        </w:rPr>
        <w:t>NW-side monitoring based on the target CSI with realistic channel estimation associated to the CSI report, repo</w:t>
      </w:r>
      <w:r>
        <w:rPr>
          <w:rFonts w:hint="eastAsia"/>
          <w:color w:val="000000" w:themeColor="text1"/>
        </w:rPr>
        <w:t xml:space="preserve">rted by the UE or obtained from the UE side: Intermediate KPIs are calculated by NW based on traditional CSI and CSI reconstruction model output. As shown in Figure 3, due to the fact that network cannot directly obtain the ground-truth label to calculate </w:t>
      </w:r>
      <w:r>
        <w:rPr>
          <w:rFonts w:hint="eastAsia"/>
          <w:color w:val="000000" w:themeColor="text1"/>
        </w:rPr>
        <w:t>the monitoring metrics, UE should report ground-truth CSI to for network to calculate the monitoring metrics. In order to improve the performance of network-based model monitoring, a higher resolution ground-truth label needs to be reported by UE, where ou</w:t>
      </w:r>
      <w:r>
        <w:rPr>
          <w:rFonts w:hint="eastAsia"/>
          <w:color w:val="000000" w:themeColor="text1"/>
        </w:rPr>
        <w:t xml:space="preserve">r companion contribution shows the monitoring results based on legacy CSI with higher resolution [2]. Similar to data collection, overhead to transmit ground-truth CSI is a big concern. Therefore, an enhanced Type II codebook with acceptable overhead is a </w:t>
      </w:r>
      <w:r>
        <w:rPr>
          <w:rFonts w:hint="eastAsia"/>
          <w:color w:val="000000" w:themeColor="text1"/>
        </w:rPr>
        <w:t>promising solution. In our companion contribution [2], this solution is evaluated, which provides good performance monitoring accuracy with acceptable overhead increase of ground-truth CSI. This solution can be considered as a candidate solution for monito</w:t>
      </w:r>
      <w:r>
        <w:rPr>
          <w:rFonts w:hint="eastAsia"/>
          <w:color w:val="000000" w:themeColor="text1"/>
        </w:rPr>
        <w:t>ring at NW side.</w:t>
      </w:r>
    </w:p>
    <w:p w:rsidR="00C70A32" w:rsidRDefault="00E11BC8">
      <w:pPr>
        <w:widowControl w:val="0"/>
        <w:adjustRightInd w:val="0"/>
        <w:snapToGrid w:val="0"/>
        <w:spacing w:beforeLines="30" w:before="72" w:afterLines="30" w:after="72" w:line="288" w:lineRule="auto"/>
        <w:jc w:val="center"/>
        <w:rPr>
          <w:color w:val="000000" w:themeColor="text1"/>
        </w:rPr>
      </w:pPr>
      <w:r>
        <w:rPr>
          <w:noProof/>
          <w:color w:val="000000" w:themeColor="text1"/>
        </w:rPr>
        <w:lastRenderedPageBreak/>
        <w:drawing>
          <wp:inline distT="0" distB="0" distL="114300" distR="114300">
            <wp:extent cx="5941695" cy="2141220"/>
            <wp:effectExtent l="0" t="0" r="1905"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941695" cy="2141220"/>
                    </a:xfrm>
                    <a:prstGeom prst="rect">
                      <a:avLst/>
                    </a:prstGeom>
                    <a:noFill/>
                    <a:ln>
                      <a:noFill/>
                    </a:ln>
                  </pic:spPr>
                </pic:pic>
              </a:graphicData>
            </a:graphic>
          </wp:inline>
        </w:drawing>
      </w:r>
    </w:p>
    <w:p w:rsidR="00C70A32" w:rsidRDefault="00E11BC8">
      <w:pPr>
        <w:widowControl w:val="0"/>
        <w:adjustRightInd w:val="0"/>
        <w:snapToGrid w:val="0"/>
        <w:spacing w:beforeLines="30" w:before="72" w:afterLines="30" w:after="72" w:line="288" w:lineRule="auto"/>
        <w:jc w:val="center"/>
        <w:rPr>
          <w:color w:val="000000" w:themeColor="text1"/>
        </w:rPr>
      </w:pPr>
      <w:r>
        <w:rPr>
          <w:rFonts w:hint="eastAsia"/>
          <w:b/>
          <w:color w:val="000000" w:themeColor="text1"/>
        </w:rPr>
        <w:t>Figure 3</w:t>
      </w:r>
      <w:r>
        <w:rPr>
          <w:rFonts w:hint="eastAsia"/>
          <w:color w:val="000000" w:themeColor="text1"/>
        </w:rPr>
        <w:t xml:space="preserve"> Intermediate KPIs calculated by NW based on traditional CSI and CSI reconstruction model output</w:t>
      </w:r>
    </w:p>
    <w:p w:rsidR="00C70A32" w:rsidRDefault="00E11BC8">
      <w:pPr>
        <w:pStyle w:val="a8"/>
        <w:snapToGrid w:val="0"/>
        <w:spacing w:beforeLines="30" w:before="72" w:afterLines="30" w:after="72" w:line="288" w:lineRule="auto"/>
        <w:jc w:val="both"/>
        <w:rPr>
          <w:color w:val="000000" w:themeColor="text1"/>
        </w:rPr>
      </w:pPr>
      <w:r>
        <w:rPr>
          <w:rFonts w:hint="eastAsia"/>
          <w:color w:val="000000" w:themeColor="text1"/>
        </w:rPr>
        <w:t xml:space="preserve">Based on the above analysis, we propose to evaluate the performance of different monitoring cases based on </w:t>
      </w:r>
      <w:r>
        <w:rPr>
          <w:color w:val="000000" w:themeColor="text1"/>
        </w:rPr>
        <w:t>intermediate KPIs</w:t>
      </w:r>
      <w:r>
        <w:rPr>
          <w:rFonts w:hint="eastAsia"/>
          <w:color w:val="000000" w:themeColor="text1"/>
        </w:rPr>
        <w:t xml:space="preserve"> and discuss the related evaluation KPIs for companies to calibrate the monitoring performance in agenda item 9.2.2.1. Besides, we propose to further study at least the following two cases for model performance monitoring based on intermediate KPIs in prio</w:t>
      </w:r>
      <w:r>
        <w:rPr>
          <w:rFonts w:hint="eastAsia"/>
          <w:color w:val="000000" w:themeColor="text1"/>
        </w:rPr>
        <w:t>r,</w:t>
      </w:r>
    </w:p>
    <w:p w:rsidR="00C70A32" w:rsidRDefault="00E11BC8">
      <w:pPr>
        <w:numPr>
          <w:ilvl w:val="0"/>
          <w:numId w:val="32"/>
        </w:numPr>
        <w:snapToGrid w:val="0"/>
        <w:spacing w:beforeLines="30" w:before="72" w:afterLines="30" w:after="72" w:line="288" w:lineRule="auto"/>
        <w:jc w:val="both"/>
        <w:rPr>
          <w:color w:val="000000" w:themeColor="text1"/>
        </w:rPr>
      </w:pPr>
      <w:r>
        <w:rPr>
          <w:rFonts w:hint="eastAsia"/>
          <w:color w:val="000000" w:themeColor="text1"/>
        </w:rPr>
        <w:t xml:space="preserve">Case 1: </w:t>
      </w:r>
      <w:r>
        <w:rPr>
          <w:color w:val="000000" w:themeColor="text1"/>
        </w:rPr>
        <w:t xml:space="preserve">UE-side monitoring based on the output of the </w:t>
      </w:r>
      <w:r>
        <w:rPr>
          <w:rFonts w:hint="eastAsia"/>
          <w:color w:val="000000" w:themeColor="text1"/>
        </w:rPr>
        <w:t xml:space="preserve">proxy </w:t>
      </w:r>
      <w:r>
        <w:rPr>
          <w:color w:val="000000" w:themeColor="text1"/>
        </w:rPr>
        <w:t>CSI reconstruction model at the UE-side</w:t>
      </w:r>
    </w:p>
    <w:p w:rsidR="00C70A32" w:rsidRDefault="00E11BC8">
      <w:pPr>
        <w:numPr>
          <w:ilvl w:val="0"/>
          <w:numId w:val="32"/>
        </w:numPr>
        <w:snapToGrid w:val="0"/>
        <w:spacing w:beforeLines="30" w:before="72" w:afterLines="30" w:after="72" w:line="288" w:lineRule="auto"/>
        <w:jc w:val="both"/>
        <w:rPr>
          <w:color w:val="000000" w:themeColor="text1"/>
        </w:rPr>
      </w:pPr>
      <w:r>
        <w:rPr>
          <w:rFonts w:hint="eastAsia"/>
          <w:color w:val="000000" w:themeColor="text1"/>
        </w:rPr>
        <w:t>Case 2: NW-side monitoring based on the target CSI with realistic channel estimation associated to the CSI report, reported by the UE or obtained from th</w:t>
      </w:r>
      <w:r>
        <w:rPr>
          <w:rFonts w:hint="eastAsia"/>
          <w:color w:val="000000" w:themeColor="text1"/>
        </w:rPr>
        <w:t xml:space="preserve">e UE-side. </w:t>
      </w:r>
    </w:p>
    <w:p w:rsidR="00C70A32" w:rsidRDefault="00E11BC8">
      <w:pPr>
        <w:snapToGrid w:val="0"/>
        <w:spacing w:beforeLines="30" w:before="72" w:afterLines="30" w:after="72" w:line="288" w:lineRule="auto"/>
        <w:jc w:val="both"/>
        <w:rPr>
          <w:i/>
          <w:color w:val="000000" w:themeColor="text1"/>
        </w:rPr>
      </w:pPr>
      <w:r>
        <w:rPr>
          <w:b/>
          <w:i/>
          <w:color w:val="000000" w:themeColor="text1"/>
        </w:rPr>
        <w:t xml:space="preserve">Proposal </w:t>
      </w:r>
      <w:r>
        <w:rPr>
          <w:rFonts w:eastAsia="宋体" w:hint="eastAsia"/>
          <w:b/>
          <w:i/>
          <w:color w:val="000000" w:themeColor="text1"/>
        </w:rPr>
        <w:t>20</w:t>
      </w:r>
      <w:r>
        <w:rPr>
          <w:rFonts w:hint="eastAsia"/>
          <w:b/>
          <w:i/>
          <w:color w:val="000000" w:themeColor="text1"/>
        </w:rPr>
        <w:t>:</w:t>
      </w:r>
      <w:r>
        <w:rPr>
          <w:rFonts w:hint="eastAsia"/>
          <w:i/>
          <w:color w:val="000000" w:themeColor="text1"/>
        </w:rPr>
        <w:t xml:space="preserve"> Prioritize to</w:t>
      </w:r>
      <w:r>
        <w:rPr>
          <w:i/>
          <w:color w:val="000000" w:themeColor="text1"/>
        </w:rPr>
        <w:t xml:space="preserve"> study the specification impacts on</w:t>
      </w:r>
      <w:r>
        <w:rPr>
          <w:rFonts w:hint="eastAsia"/>
          <w:i/>
          <w:color w:val="000000" w:themeColor="text1"/>
        </w:rPr>
        <w:t xml:space="preserve"> at least</w:t>
      </w:r>
      <w:r>
        <w:rPr>
          <w:i/>
          <w:color w:val="000000" w:themeColor="text1"/>
        </w:rPr>
        <w:t xml:space="preserve"> the following two cases for model performance monitoring, </w:t>
      </w:r>
    </w:p>
    <w:p w:rsidR="00C70A32" w:rsidRDefault="00E11BC8">
      <w:pPr>
        <w:numPr>
          <w:ilvl w:val="0"/>
          <w:numId w:val="24"/>
        </w:numPr>
        <w:tabs>
          <w:tab w:val="left" w:pos="709"/>
        </w:tabs>
        <w:snapToGrid w:val="0"/>
        <w:spacing w:beforeLines="30" w:before="72" w:afterLines="30" w:after="72" w:line="288" w:lineRule="auto"/>
        <w:jc w:val="both"/>
        <w:rPr>
          <w:i/>
          <w:color w:val="000000" w:themeColor="text1"/>
        </w:rPr>
      </w:pPr>
      <w:r>
        <w:rPr>
          <w:rFonts w:hint="eastAsia"/>
          <w:i/>
          <w:color w:val="000000" w:themeColor="text1"/>
        </w:rPr>
        <w:t xml:space="preserve">Case 1: </w:t>
      </w:r>
      <w:r>
        <w:rPr>
          <w:i/>
          <w:color w:val="000000" w:themeColor="text1"/>
        </w:rPr>
        <w:t xml:space="preserve">UE-side monitoring based on the output of the </w:t>
      </w:r>
      <w:r>
        <w:rPr>
          <w:rFonts w:hint="eastAsia"/>
          <w:i/>
          <w:color w:val="000000" w:themeColor="text1"/>
        </w:rPr>
        <w:t xml:space="preserve">proxy </w:t>
      </w:r>
      <w:r>
        <w:rPr>
          <w:i/>
          <w:color w:val="000000" w:themeColor="text1"/>
        </w:rPr>
        <w:t>CSI reconstruction model at the UE-side</w:t>
      </w:r>
    </w:p>
    <w:p w:rsidR="00C70A32" w:rsidRDefault="00E11BC8">
      <w:pPr>
        <w:numPr>
          <w:ilvl w:val="0"/>
          <w:numId w:val="24"/>
        </w:numPr>
        <w:tabs>
          <w:tab w:val="left" w:pos="709"/>
        </w:tabs>
        <w:snapToGrid w:val="0"/>
        <w:spacing w:beforeLines="30" w:before="72" w:afterLines="30" w:after="72" w:line="288" w:lineRule="auto"/>
        <w:jc w:val="both"/>
        <w:rPr>
          <w:i/>
          <w:color w:val="000000" w:themeColor="text1"/>
        </w:rPr>
      </w:pPr>
      <w:r>
        <w:rPr>
          <w:rFonts w:hint="eastAsia"/>
          <w:i/>
          <w:color w:val="000000" w:themeColor="text1"/>
        </w:rPr>
        <w:t xml:space="preserve">Case 2: </w:t>
      </w:r>
      <w:r>
        <w:rPr>
          <w:i/>
          <w:color w:val="000000" w:themeColor="text1"/>
        </w:rPr>
        <w:t xml:space="preserve">NW-side monitoring based on the target CSI with realistic channel estimation associated to the CSI report, reported by the UE or obtained from the UE-side. </w:t>
      </w:r>
    </w:p>
    <w:p w:rsidR="00C70A32" w:rsidRDefault="00E11BC8">
      <w:pPr>
        <w:tabs>
          <w:tab w:val="left" w:pos="990"/>
        </w:tabs>
        <w:adjustRightInd w:val="0"/>
        <w:snapToGrid w:val="0"/>
        <w:spacing w:beforeLines="30" w:before="72" w:afterLines="30" w:after="72" w:line="288" w:lineRule="auto"/>
        <w:jc w:val="both"/>
        <w:rPr>
          <w:b/>
          <w:i/>
          <w:color w:val="000000" w:themeColor="text1"/>
        </w:rPr>
      </w:pPr>
      <w:r>
        <w:rPr>
          <w:rFonts w:hint="eastAsia"/>
          <w:b/>
          <w:i/>
          <w:color w:val="000000" w:themeColor="text1"/>
        </w:rPr>
        <w:t xml:space="preserve">Proposal </w:t>
      </w:r>
      <w:r>
        <w:rPr>
          <w:rFonts w:eastAsia="宋体" w:hint="eastAsia"/>
          <w:b/>
          <w:bCs/>
          <w:i/>
          <w:iCs/>
          <w:color w:val="000000" w:themeColor="text1"/>
          <w:szCs w:val="21"/>
        </w:rPr>
        <w:t>21</w:t>
      </w:r>
      <w:r>
        <w:rPr>
          <w:rFonts w:hint="eastAsia"/>
          <w:b/>
          <w:i/>
          <w:color w:val="000000" w:themeColor="text1"/>
        </w:rPr>
        <w:t>:</w:t>
      </w:r>
      <w:r>
        <w:rPr>
          <w:color w:val="000000" w:themeColor="text1"/>
        </w:rPr>
        <w:t xml:space="preserve"> </w:t>
      </w:r>
      <w:r>
        <w:rPr>
          <w:rFonts w:hint="eastAsia"/>
          <w:i/>
          <w:color w:val="000000" w:themeColor="text1"/>
        </w:rPr>
        <w:t xml:space="preserve">For </w:t>
      </w:r>
      <w:r>
        <w:rPr>
          <w:i/>
          <w:color w:val="000000" w:themeColor="text1"/>
        </w:rPr>
        <w:t xml:space="preserve">NW-side monitoring based on the target CSI with realistic channel estimation </w:t>
      </w:r>
      <w:r>
        <w:rPr>
          <w:i/>
          <w:color w:val="000000" w:themeColor="text1"/>
        </w:rPr>
        <w:t>associated to the CSI report</w:t>
      </w:r>
      <w:r>
        <w:rPr>
          <w:rFonts w:hint="eastAsia"/>
          <w:i/>
          <w:color w:val="000000" w:themeColor="text1"/>
        </w:rPr>
        <w:t xml:space="preserve">, support </w:t>
      </w:r>
      <w:r>
        <w:rPr>
          <w:i/>
          <w:color w:val="000000" w:themeColor="text1"/>
        </w:rPr>
        <w:t xml:space="preserve">a </w:t>
      </w:r>
      <w:r>
        <w:rPr>
          <w:rFonts w:hint="eastAsia"/>
          <w:i/>
          <w:color w:val="000000" w:themeColor="text1"/>
        </w:rPr>
        <w:t>high</w:t>
      </w:r>
      <w:r>
        <w:rPr>
          <w:i/>
          <w:color w:val="000000" w:themeColor="text1"/>
        </w:rPr>
        <w:t>-</w:t>
      </w:r>
      <w:r>
        <w:rPr>
          <w:rFonts w:hint="eastAsia"/>
          <w:i/>
          <w:color w:val="000000" w:themeColor="text1"/>
        </w:rPr>
        <w:t xml:space="preserve">resolution CSI </w:t>
      </w:r>
      <w:r>
        <w:rPr>
          <w:i/>
          <w:color w:val="000000" w:themeColor="text1"/>
        </w:rPr>
        <w:t xml:space="preserve">based on traditional codebook </w:t>
      </w:r>
      <w:r>
        <w:rPr>
          <w:rFonts w:hint="eastAsia"/>
          <w:i/>
          <w:color w:val="000000" w:themeColor="text1"/>
        </w:rPr>
        <w:t>as ground-truth label</w:t>
      </w:r>
      <w:r>
        <w:rPr>
          <w:i/>
          <w:color w:val="000000" w:themeColor="text1"/>
        </w:rPr>
        <w:t>.</w:t>
      </w:r>
      <w:r>
        <w:rPr>
          <w:rFonts w:hint="eastAsia"/>
          <w:b/>
          <w:i/>
          <w:color w:val="000000" w:themeColor="text1"/>
        </w:rPr>
        <w:t xml:space="preserve"> </w:t>
      </w:r>
    </w:p>
    <w:p w:rsidR="00C70A32" w:rsidRDefault="00E11BC8">
      <w:pPr>
        <w:numPr>
          <w:ilvl w:val="255"/>
          <w:numId w:val="0"/>
        </w:numPr>
        <w:snapToGrid w:val="0"/>
        <w:spacing w:beforeLines="30" w:before="72" w:afterLines="30" w:after="72" w:line="288" w:lineRule="auto"/>
        <w:jc w:val="both"/>
        <w:rPr>
          <w:color w:val="000000" w:themeColor="text1"/>
        </w:rPr>
      </w:pPr>
      <w:r>
        <w:rPr>
          <w:rFonts w:hint="eastAsia"/>
          <w:color w:val="000000" w:themeColor="text1"/>
        </w:rPr>
        <w:t xml:space="preserve">For training type 3, CSI generation model and CSI reconstruction model are actually two separate models. Therefore, if the performance of </w:t>
      </w:r>
      <w:r>
        <w:rPr>
          <w:rFonts w:hint="eastAsia"/>
          <w:color w:val="000000" w:themeColor="text1"/>
        </w:rPr>
        <w:t>output CSI is degraded, it cannot be decided whether it</w:t>
      </w:r>
      <w:r>
        <w:rPr>
          <w:color w:val="000000" w:themeColor="text1"/>
        </w:rPr>
        <w:t>’</w:t>
      </w:r>
      <w:r>
        <w:rPr>
          <w:rFonts w:hint="eastAsia"/>
          <w:color w:val="000000" w:themeColor="text1"/>
        </w:rPr>
        <w:t>s due to the performance loss of CSI generation model or CSI reconstruction model. Therefore, we should study the mechanisms to monitor model performance of the two models separately</w:t>
      </w:r>
      <w:r>
        <w:rPr>
          <w:color w:val="000000" w:themeColor="text1"/>
        </w:rPr>
        <w:t xml:space="preserve"> </w:t>
      </w:r>
      <w:r>
        <w:rPr>
          <w:rFonts w:hint="eastAsia"/>
          <w:color w:val="000000" w:themeColor="text1"/>
        </w:rPr>
        <w:t xml:space="preserve">(i.e., monitoring the performance of CSI generation part and CSI reconstruction part, respectively). To our understanding, </w:t>
      </w:r>
      <w:r>
        <w:rPr>
          <w:color w:val="000000" w:themeColor="text1"/>
        </w:rPr>
        <w:t>m</w:t>
      </w:r>
      <w:r>
        <w:rPr>
          <w:rFonts w:hint="eastAsia"/>
          <w:color w:val="000000" w:themeColor="text1"/>
        </w:rPr>
        <w:t xml:space="preserve">onitoring the performance of CSI reconstruction part can be left up to network implementation, and some assistance information from </w:t>
      </w:r>
      <w:r>
        <w:rPr>
          <w:rFonts w:hint="eastAsia"/>
          <w:color w:val="000000" w:themeColor="text1"/>
        </w:rPr>
        <w:t xml:space="preserve">network is necessary to assist the monitoring of the model trained by UE side. For example, network can send some reference dataset to UE. Then, UE has to feedback the model performance based on the reference dataset. The procedures of dataset sharing can </w:t>
      </w:r>
      <w:r>
        <w:rPr>
          <w:rFonts w:hint="eastAsia"/>
          <w:color w:val="000000" w:themeColor="text1"/>
        </w:rPr>
        <w:t>be the same as the procedures of dataset exchange for training type 3. The difference is that the data number for model monitoring can be much smaller than the data number for model training.</w:t>
      </w:r>
    </w:p>
    <w:p w:rsidR="00C70A32" w:rsidRDefault="00E11BC8">
      <w:pPr>
        <w:tabs>
          <w:tab w:val="left" w:pos="990"/>
        </w:tabs>
        <w:adjustRightInd w:val="0"/>
        <w:snapToGrid w:val="0"/>
        <w:spacing w:beforeLines="30" w:before="72" w:afterLines="30" w:after="72" w:line="288" w:lineRule="auto"/>
        <w:jc w:val="both"/>
        <w:rPr>
          <w:b/>
          <w:i/>
          <w:color w:val="000000" w:themeColor="text1"/>
        </w:rPr>
      </w:pPr>
      <w:r>
        <w:rPr>
          <w:rFonts w:hint="eastAsia"/>
          <w:b/>
          <w:i/>
          <w:color w:val="000000" w:themeColor="text1"/>
        </w:rPr>
        <w:t xml:space="preserve">Observation </w:t>
      </w:r>
      <w:r>
        <w:rPr>
          <w:rFonts w:eastAsia="宋体" w:hint="eastAsia"/>
          <w:b/>
          <w:bCs/>
          <w:i/>
          <w:iCs/>
          <w:color w:val="000000" w:themeColor="text1"/>
          <w:szCs w:val="21"/>
        </w:rPr>
        <w:t>16</w:t>
      </w:r>
      <w:r>
        <w:rPr>
          <w:rFonts w:hint="eastAsia"/>
          <w:b/>
          <w:i/>
          <w:color w:val="000000" w:themeColor="text1"/>
        </w:rPr>
        <w:t xml:space="preserve">: </w:t>
      </w:r>
      <w:r>
        <w:rPr>
          <w:rFonts w:hint="eastAsia"/>
          <w:i/>
          <w:color w:val="000000" w:themeColor="text1"/>
        </w:rPr>
        <w:t>For training type 3, CSI generation model and CS</w:t>
      </w:r>
      <w:r>
        <w:rPr>
          <w:rFonts w:hint="eastAsia"/>
          <w:i/>
          <w:color w:val="000000" w:themeColor="text1"/>
        </w:rPr>
        <w:t>I reconstruction model are actually two separate models. Therefore, if the performance of output CSI is degraded, it cannot be decided whether it</w:t>
      </w:r>
      <w:r>
        <w:rPr>
          <w:i/>
          <w:color w:val="000000" w:themeColor="text1"/>
        </w:rPr>
        <w:t>’</w:t>
      </w:r>
      <w:r>
        <w:rPr>
          <w:rFonts w:hint="eastAsia"/>
          <w:i/>
          <w:color w:val="000000" w:themeColor="text1"/>
        </w:rPr>
        <w:t>s due to the performance loss of CSI generation model or CSI reconstruction model.</w:t>
      </w:r>
    </w:p>
    <w:p w:rsidR="00C70A32" w:rsidRDefault="00E11BC8">
      <w:pPr>
        <w:tabs>
          <w:tab w:val="left" w:pos="990"/>
        </w:tabs>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宋体" w:hint="eastAsia"/>
          <w:b/>
          <w:bCs/>
          <w:i/>
          <w:iCs/>
          <w:color w:val="000000" w:themeColor="text1"/>
          <w:szCs w:val="21"/>
        </w:rPr>
        <w:t>22</w:t>
      </w:r>
      <w:r>
        <w:rPr>
          <w:rFonts w:hint="eastAsia"/>
          <w:b/>
          <w:i/>
          <w:color w:val="000000" w:themeColor="text1"/>
        </w:rPr>
        <w:t xml:space="preserve">: </w:t>
      </w:r>
      <w:r>
        <w:rPr>
          <w:rFonts w:hint="eastAsia"/>
          <w:i/>
          <w:color w:val="000000" w:themeColor="text1"/>
        </w:rPr>
        <w:t>Further</w:t>
      </w:r>
      <w:r>
        <w:rPr>
          <w:rFonts w:hint="eastAsia"/>
          <w:b/>
          <w:i/>
          <w:color w:val="000000" w:themeColor="text1"/>
        </w:rPr>
        <w:t xml:space="preserve"> </w:t>
      </w:r>
      <w:r>
        <w:rPr>
          <w:rFonts w:hint="eastAsia"/>
          <w:i/>
          <w:color w:val="000000" w:themeColor="text1"/>
        </w:rPr>
        <w:t xml:space="preserve">study </w:t>
      </w:r>
      <w:r>
        <w:rPr>
          <w:rFonts w:hint="eastAsia"/>
          <w:i/>
          <w:color w:val="000000" w:themeColor="text1"/>
        </w:rPr>
        <w:t>the potential mechanisms and specification impacts on monitoring model performance of the CSI generation model and CSI reconstruction model separately.</w:t>
      </w:r>
    </w:p>
    <w:p w:rsidR="00C70A32" w:rsidRDefault="00E11BC8">
      <w:pPr>
        <w:snapToGrid w:val="0"/>
        <w:spacing w:beforeLines="30" w:before="72" w:afterLines="30" w:after="72" w:line="288" w:lineRule="auto"/>
        <w:jc w:val="both"/>
        <w:rPr>
          <w:i/>
          <w:color w:val="000000" w:themeColor="text1"/>
        </w:rPr>
      </w:pPr>
      <w:r>
        <w:rPr>
          <w:rFonts w:hint="eastAsia"/>
          <w:color w:val="000000" w:themeColor="text1"/>
        </w:rPr>
        <w:lastRenderedPageBreak/>
        <w:t>Apart from the performance monitoring methods based on intermediate KPIs, eventual KPI-based and input/o</w:t>
      </w:r>
      <w:r>
        <w:rPr>
          <w:rFonts w:hint="eastAsia"/>
          <w:color w:val="000000" w:themeColor="text1"/>
        </w:rPr>
        <w:t>utput-based monitoring methods as below are also agreed in the RAN1#110bis-e meeting [</w:t>
      </w:r>
      <w:r>
        <w:rPr>
          <w:rFonts w:eastAsia="宋体" w:hint="eastAsia"/>
          <w:color w:val="000000" w:themeColor="text1"/>
        </w:rPr>
        <w:t>8</w:t>
      </w:r>
      <w:r>
        <w:rPr>
          <w:rFonts w:hint="eastAsia"/>
          <w:color w:val="000000" w:themeColor="text1"/>
        </w:rPr>
        <w:t>].</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70A32">
        <w:tc>
          <w:tcPr>
            <w:tcW w:w="9307" w:type="dxa"/>
          </w:tcPr>
          <w:p w:rsidR="00C70A32" w:rsidRDefault="00E11BC8">
            <w:pPr>
              <w:pStyle w:val="2"/>
              <w:numPr>
                <w:ilvl w:val="0"/>
                <w:numId w:val="0"/>
              </w:numPr>
              <w:snapToGrid w:val="0"/>
              <w:spacing w:beforeLines="30" w:before="72" w:afterLines="30" w:after="72" w:line="288" w:lineRule="auto"/>
              <w:jc w:val="both"/>
              <w:rPr>
                <w:rFonts w:ascii="Times New Roman" w:hAnsi="Times New Roman"/>
                <w:color w:val="000000" w:themeColor="text1"/>
                <w:sz w:val="20"/>
                <w:u w:val="single"/>
                <w:lang w:val="en-US"/>
              </w:rPr>
            </w:pPr>
            <w:r>
              <w:rPr>
                <w:rFonts w:ascii="Times New Roman" w:hAnsi="Times New Roman" w:hint="eastAsia"/>
                <w:color w:val="000000" w:themeColor="text1"/>
                <w:sz w:val="20"/>
                <w:u w:val="single"/>
                <w:lang w:val="en-US"/>
              </w:rPr>
              <w:t>Agreement</w:t>
            </w:r>
          </w:p>
          <w:p w:rsidR="00C70A32" w:rsidRDefault="00E11BC8">
            <w:pPr>
              <w:adjustRightInd w:val="0"/>
              <w:snapToGrid w:val="0"/>
              <w:spacing w:beforeLines="30" w:before="72" w:afterLines="30" w:after="72" w:line="288" w:lineRule="auto"/>
              <w:jc w:val="both"/>
              <w:rPr>
                <w:color w:val="000000" w:themeColor="text1"/>
              </w:rPr>
            </w:pPr>
            <w:r>
              <w:rPr>
                <w:color w:val="000000" w:themeColor="text1"/>
              </w:rPr>
              <w:t>In CSI compression using two-sided model use case, further study at least the following options for performance monitoring metrics/methods:</w:t>
            </w:r>
          </w:p>
          <w:p w:rsidR="00C70A32" w:rsidRDefault="00E11BC8">
            <w:pPr>
              <w:numPr>
                <w:ilvl w:val="0"/>
                <w:numId w:val="33"/>
              </w:numPr>
              <w:adjustRightInd w:val="0"/>
              <w:snapToGrid w:val="0"/>
              <w:spacing w:beforeLines="30" w:before="72" w:afterLines="30" w:after="72" w:line="288" w:lineRule="auto"/>
              <w:jc w:val="both"/>
              <w:rPr>
                <w:color w:val="000000" w:themeColor="text1"/>
              </w:rPr>
            </w:pPr>
            <w:r>
              <w:rPr>
                <w:color w:val="000000" w:themeColor="text1"/>
              </w:rPr>
              <w:t xml:space="preserve">Intermediate </w:t>
            </w:r>
            <w:r>
              <w:rPr>
                <w:color w:val="000000" w:themeColor="text1"/>
              </w:rPr>
              <w:t>KPIs as monitoring metrics (e.g., SGCS)</w:t>
            </w:r>
          </w:p>
          <w:p w:rsidR="00C70A32" w:rsidRDefault="00E11BC8">
            <w:pPr>
              <w:numPr>
                <w:ilvl w:val="0"/>
                <w:numId w:val="33"/>
              </w:numPr>
              <w:adjustRightInd w:val="0"/>
              <w:snapToGrid w:val="0"/>
              <w:spacing w:beforeLines="30" w:before="72" w:afterLines="30" w:after="72" w:line="288" w:lineRule="auto"/>
              <w:jc w:val="both"/>
              <w:rPr>
                <w:color w:val="000000" w:themeColor="text1"/>
              </w:rPr>
            </w:pPr>
            <w:r>
              <w:rPr>
                <w:color w:val="000000" w:themeColor="text1"/>
              </w:rPr>
              <w:t>Eventual KPIs (e.g., Throughput, hypothetical BLER, BLER, NACK/ACK).</w:t>
            </w:r>
          </w:p>
          <w:p w:rsidR="00C70A32" w:rsidRDefault="00E11BC8">
            <w:pPr>
              <w:numPr>
                <w:ilvl w:val="0"/>
                <w:numId w:val="33"/>
              </w:numPr>
              <w:adjustRightInd w:val="0"/>
              <w:snapToGrid w:val="0"/>
              <w:spacing w:beforeLines="30" w:before="72" w:afterLines="30" w:after="72" w:line="288" w:lineRule="auto"/>
              <w:jc w:val="both"/>
              <w:rPr>
                <w:color w:val="000000" w:themeColor="text1"/>
              </w:rPr>
            </w:pPr>
            <w:r>
              <w:rPr>
                <w:color w:val="000000" w:themeColor="text1"/>
              </w:rPr>
              <w:t>Legacy CSI based monitoring: schemes using additional legacy CSI reporting</w:t>
            </w:r>
          </w:p>
          <w:p w:rsidR="00C70A32" w:rsidRDefault="00E11BC8">
            <w:pPr>
              <w:numPr>
                <w:ilvl w:val="0"/>
                <w:numId w:val="33"/>
              </w:numPr>
              <w:adjustRightInd w:val="0"/>
              <w:snapToGrid w:val="0"/>
              <w:spacing w:beforeLines="30" w:before="72" w:afterLines="30" w:after="72" w:line="288" w:lineRule="auto"/>
              <w:jc w:val="both"/>
              <w:rPr>
                <w:color w:val="000000" w:themeColor="text1"/>
              </w:rPr>
            </w:pPr>
            <w:r>
              <w:rPr>
                <w:color w:val="000000" w:themeColor="text1"/>
              </w:rPr>
              <w:t>Other monitoring solutions, at least including the following option:</w:t>
            </w:r>
          </w:p>
          <w:p w:rsidR="00C70A32" w:rsidRDefault="00E11BC8">
            <w:pPr>
              <w:numPr>
                <w:ilvl w:val="1"/>
                <w:numId w:val="33"/>
              </w:numPr>
              <w:adjustRightInd w:val="0"/>
              <w:snapToGrid w:val="0"/>
              <w:spacing w:beforeLines="30" w:before="72" w:afterLines="30" w:after="72" w:line="288" w:lineRule="auto"/>
              <w:jc w:val="both"/>
              <w:rPr>
                <w:color w:val="000000" w:themeColor="text1"/>
              </w:rPr>
            </w:pPr>
            <w:r>
              <w:rPr>
                <w:color w:val="000000" w:themeColor="text1"/>
              </w:rPr>
              <w:t>Input or Output data</w:t>
            </w:r>
            <w:r w:rsidR="009C0720">
              <w:rPr>
                <w:color w:val="000000" w:themeColor="text1"/>
              </w:rPr>
              <w:t>-</w:t>
            </w:r>
            <w:r>
              <w:rPr>
                <w:color w:val="000000" w:themeColor="text1"/>
              </w:rPr>
              <w:t>based monitoring: such as data drift between training dataset and observed dataset and out-of-distribution detection</w:t>
            </w:r>
          </w:p>
        </w:tc>
      </w:tr>
    </w:tbl>
    <w:p w:rsidR="00C70A32" w:rsidRDefault="00E11BC8">
      <w:pPr>
        <w:snapToGrid w:val="0"/>
        <w:spacing w:beforeLines="30" w:before="72" w:afterLines="30" w:after="72" w:line="288" w:lineRule="auto"/>
        <w:jc w:val="both"/>
        <w:rPr>
          <w:color w:val="000000" w:themeColor="text1"/>
        </w:rPr>
      </w:pPr>
      <w:r>
        <w:rPr>
          <w:rFonts w:hint="eastAsia"/>
          <w:color w:val="000000" w:themeColor="text1"/>
        </w:rPr>
        <w:t>For performance monitoring based on eventual KPIs, it is hard to identify whether the eventual performance degrades d</w:t>
      </w:r>
      <w:r>
        <w:rPr>
          <w:rFonts w:hint="eastAsia"/>
          <w:color w:val="000000" w:themeColor="text1"/>
        </w:rPr>
        <w:t xml:space="preserve">ue to the impacts of other factors other than model performance, </w:t>
      </w:r>
      <w:r>
        <w:rPr>
          <w:color w:val="000000" w:themeColor="text1"/>
        </w:rPr>
        <w:t>e.g., varying channel status, varying</w:t>
      </w:r>
      <w:r>
        <w:rPr>
          <w:rFonts w:hint="eastAsia"/>
          <w:color w:val="000000" w:themeColor="text1"/>
        </w:rPr>
        <w:t xml:space="preserve"> </w:t>
      </w:r>
      <w:r>
        <w:rPr>
          <w:color w:val="000000" w:themeColor="text1"/>
        </w:rPr>
        <w:t>scheduling/pairing mechanism, etc.</w:t>
      </w:r>
      <w:r>
        <w:rPr>
          <w:rFonts w:hint="eastAsia"/>
          <w:color w:val="000000" w:themeColor="text1"/>
        </w:rPr>
        <w:t xml:space="preserve"> In addition</w:t>
      </w:r>
      <w:r>
        <w:rPr>
          <w:color w:val="000000" w:themeColor="text1"/>
        </w:rPr>
        <w:t xml:space="preserve">, </w:t>
      </w:r>
      <w:r>
        <w:rPr>
          <w:rFonts w:hint="eastAsia"/>
          <w:color w:val="000000" w:themeColor="text1"/>
        </w:rPr>
        <w:t>it is not clear about how to remove the impacts of other factors other than the model performance for the</w:t>
      </w:r>
      <w:r>
        <w:rPr>
          <w:rFonts w:hint="eastAsia"/>
          <w:color w:val="000000" w:themeColor="text1"/>
        </w:rPr>
        <w:t xml:space="preserve"> Network side monitoring. </w:t>
      </w:r>
    </w:p>
    <w:p w:rsidR="00C70A32" w:rsidRDefault="00E11BC8">
      <w:pPr>
        <w:tabs>
          <w:tab w:val="left" w:pos="990"/>
        </w:tabs>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宋体" w:hint="eastAsia"/>
          <w:b/>
          <w:bCs/>
          <w:i/>
          <w:iCs/>
          <w:color w:val="000000" w:themeColor="text1"/>
          <w:szCs w:val="21"/>
        </w:rPr>
        <w:t>23</w:t>
      </w:r>
      <w:r>
        <w:rPr>
          <w:rFonts w:hint="eastAsia"/>
          <w:b/>
          <w:i/>
          <w:color w:val="000000" w:themeColor="text1"/>
        </w:rPr>
        <w:t xml:space="preserve">: </w:t>
      </w:r>
      <w:r>
        <w:rPr>
          <w:rFonts w:hint="eastAsia"/>
          <w:i/>
          <w:color w:val="000000" w:themeColor="text1"/>
        </w:rPr>
        <w:t xml:space="preserve">Deprioritize the model performance monitoring based on eventual KPIs.  </w:t>
      </w:r>
    </w:p>
    <w:p w:rsidR="00C70A32" w:rsidRDefault="00E11BC8">
      <w:pPr>
        <w:tabs>
          <w:tab w:val="left" w:pos="990"/>
        </w:tabs>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宋体" w:hint="eastAsia"/>
          <w:b/>
          <w:bCs/>
          <w:i/>
          <w:iCs/>
          <w:color w:val="000000" w:themeColor="text1"/>
          <w:szCs w:val="21"/>
        </w:rPr>
        <w:t>24</w:t>
      </w:r>
      <w:r>
        <w:rPr>
          <w:rFonts w:hint="eastAsia"/>
          <w:b/>
          <w:i/>
          <w:color w:val="000000" w:themeColor="text1"/>
        </w:rPr>
        <w:t xml:space="preserve">: </w:t>
      </w:r>
      <w:r>
        <w:rPr>
          <w:rFonts w:hint="eastAsia"/>
          <w:i/>
          <w:color w:val="000000" w:themeColor="text1"/>
        </w:rPr>
        <w:t>Prioritize to study the potential specification impact on AI/ML performance monitoring based on intermediate KPI.</w:t>
      </w:r>
    </w:p>
    <w:p w:rsidR="00C70A32" w:rsidRDefault="00E11BC8">
      <w:pPr>
        <w:tabs>
          <w:tab w:val="left" w:pos="990"/>
        </w:tabs>
        <w:adjustRightInd w:val="0"/>
        <w:snapToGrid w:val="0"/>
        <w:spacing w:beforeLines="30" w:before="72" w:afterLines="30" w:after="72" w:line="288" w:lineRule="auto"/>
        <w:jc w:val="both"/>
        <w:rPr>
          <w:color w:val="000000" w:themeColor="text1"/>
        </w:rPr>
      </w:pPr>
      <w:r>
        <w:rPr>
          <w:rFonts w:hint="eastAsia"/>
          <w:color w:val="000000" w:themeColor="text1"/>
        </w:rPr>
        <w:t>For input</w:t>
      </w:r>
      <w:r>
        <w:rPr>
          <w:color w:val="000000" w:themeColor="text1"/>
        </w:rPr>
        <w:t>-</w:t>
      </w:r>
      <w:r>
        <w:rPr>
          <w:rFonts w:hint="eastAsia"/>
          <w:color w:val="000000" w:themeColor="text1"/>
        </w:rPr>
        <w:t xml:space="preserve">based monitoring, it is a method to detect the input data distribution drift between training dataset and </w:t>
      </w:r>
      <w:r>
        <w:rPr>
          <w:color w:val="000000" w:themeColor="text1"/>
        </w:rPr>
        <w:t>measured</w:t>
      </w:r>
      <w:r>
        <w:rPr>
          <w:rFonts w:hint="eastAsia"/>
          <w:color w:val="000000" w:themeColor="text1"/>
        </w:rPr>
        <w:t xml:space="preserve"> data and then determine the AI/ML monitoring performance. In principal, input-based monitoring solutions are applied for judging the applicab</w:t>
      </w:r>
      <w:r>
        <w:rPr>
          <w:rFonts w:hint="eastAsia"/>
          <w:color w:val="000000" w:themeColor="text1"/>
        </w:rPr>
        <w:t>le scope of AI/ML models. For example, the AI/ML model is trained based on the dataset for indoor scenarios and the AI/ML model parameters can apply to the distribution features of indoor data, while the outdoor data follows another data distribution, whic</w:t>
      </w:r>
      <w:r>
        <w:rPr>
          <w:rFonts w:hint="eastAsia"/>
          <w:color w:val="000000" w:themeColor="text1"/>
        </w:rPr>
        <w:t xml:space="preserve">h is out of the applicable scope of AI/ML models and performance degradation occurs. To our understanding, we should firstly identify what features of data distribution can be applied and </w:t>
      </w:r>
      <w:r>
        <w:rPr>
          <w:color w:val="000000" w:themeColor="text1"/>
        </w:rPr>
        <w:t xml:space="preserve">what metrics can be adopted for evaluating the feature of monitored </w:t>
      </w:r>
      <w:r>
        <w:rPr>
          <w:color w:val="000000" w:themeColor="text1"/>
        </w:rPr>
        <w:t>data.</w:t>
      </w:r>
      <w:r>
        <w:rPr>
          <w:rFonts w:hint="eastAsia"/>
          <w:color w:val="000000" w:themeColor="text1"/>
        </w:rPr>
        <w:t xml:space="preserve"> </w:t>
      </w:r>
      <w:r>
        <w:rPr>
          <w:color w:val="000000" w:themeColor="text1"/>
        </w:rPr>
        <w:t>H</w:t>
      </w:r>
      <w:r>
        <w:rPr>
          <w:rFonts w:hint="eastAsia"/>
          <w:color w:val="000000" w:themeColor="text1"/>
        </w:rPr>
        <w:t>ence</w:t>
      </w:r>
      <w:r>
        <w:rPr>
          <w:color w:val="000000" w:themeColor="text1"/>
        </w:rPr>
        <w:t xml:space="preserve">, the way </w:t>
      </w:r>
      <w:r>
        <w:rPr>
          <w:rFonts w:hint="eastAsia"/>
          <w:color w:val="000000" w:themeColor="text1"/>
        </w:rPr>
        <w:t xml:space="preserve">to calculate data distribution drift can be considered. For example, NW can summarize a table of AI/ML recovery performance with multiple levels based on different datasets in advance, e.g., </w:t>
      </w:r>
      <w:r>
        <w:rPr>
          <w:color w:val="000000" w:themeColor="text1"/>
        </w:rPr>
        <w:t xml:space="preserve">corresponding to </w:t>
      </w:r>
      <w:r>
        <w:rPr>
          <w:rFonts w:hint="eastAsia"/>
          <w:color w:val="000000" w:themeColor="text1"/>
        </w:rPr>
        <w:t xml:space="preserve">different areas or channel scenarios. Then, UE can calculate the similarity-related metrics between input CSI and different dataset, e.g., SGCS, NMSE, etc., to determine the input CSI belongs to which areas/scenarios and then judge the current AI/ML model </w:t>
      </w:r>
      <w:r>
        <w:rPr>
          <w:rFonts w:hint="eastAsia"/>
          <w:color w:val="000000" w:themeColor="text1"/>
        </w:rPr>
        <w:t xml:space="preserve">performance level for model monitoring. </w:t>
      </w:r>
    </w:p>
    <w:p w:rsidR="00C70A32" w:rsidRDefault="00E11BC8">
      <w:pPr>
        <w:tabs>
          <w:tab w:val="left" w:pos="990"/>
        </w:tabs>
        <w:adjustRightInd w:val="0"/>
        <w:snapToGrid w:val="0"/>
        <w:spacing w:beforeLines="30" w:before="72" w:afterLines="30" w:after="72" w:line="288" w:lineRule="auto"/>
        <w:jc w:val="both"/>
        <w:rPr>
          <w:color w:val="000000" w:themeColor="text1"/>
        </w:rPr>
      </w:pPr>
      <w:r>
        <w:rPr>
          <w:rFonts w:hint="eastAsia"/>
          <w:color w:val="000000" w:themeColor="text1"/>
        </w:rPr>
        <w:t>For output</w:t>
      </w:r>
      <w:r>
        <w:rPr>
          <w:color w:val="000000" w:themeColor="text1"/>
        </w:rPr>
        <w:t>-</w:t>
      </w:r>
      <w:r>
        <w:rPr>
          <w:rFonts w:hint="eastAsia"/>
          <w:color w:val="000000" w:themeColor="text1"/>
        </w:rPr>
        <w:t>based monitoring, it is a method to detect the output data distribution drift between reference dataset and observed data and then determine the AI/ML monitoring performance. In principal, output-based mo</w:t>
      </w:r>
      <w:r>
        <w:rPr>
          <w:rFonts w:hint="eastAsia"/>
          <w:color w:val="000000" w:themeColor="text1"/>
        </w:rPr>
        <w:t>nitoring solutions are applied for judging whether the current AI/ML model is available for performance monitoring. If large data distribution drift occurs between the output data and the reference dataset, the AI/ML model is not available to the current c</w:t>
      </w:r>
      <w:r>
        <w:rPr>
          <w:rFonts w:hint="eastAsia"/>
          <w:color w:val="000000" w:themeColor="text1"/>
        </w:rPr>
        <w:t xml:space="preserve">hannel scenarios and the model switching/updating may be needed. </w:t>
      </w:r>
    </w:p>
    <w:p w:rsidR="00C70A32" w:rsidRDefault="00E11BC8">
      <w:pPr>
        <w:tabs>
          <w:tab w:val="left" w:pos="990"/>
        </w:tabs>
        <w:adjustRightInd w:val="0"/>
        <w:snapToGrid w:val="0"/>
        <w:spacing w:beforeLines="30" w:before="72" w:afterLines="30" w:after="72" w:line="288" w:lineRule="auto"/>
        <w:jc w:val="both"/>
        <w:rPr>
          <w:color w:val="000000" w:themeColor="text1"/>
        </w:rPr>
      </w:pPr>
      <w:r>
        <w:rPr>
          <w:rFonts w:hint="eastAsia"/>
          <w:color w:val="000000" w:themeColor="text1"/>
        </w:rPr>
        <w:t xml:space="preserve">There </w:t>
      </w:r>
      <w:r>
        <w:rPr>
          <w:color w:val="000000" w:themeColor="text1"/>
        </w:rPr>
        <w:t>are</w:t>
      </w:r>
      <w:r>
        <w:rPr>
          <w:rFonts w:hint="eastAsia"/>
          <w:color w:val="000000" w:themeColor="text1"/>
        </w:rPr>
        <w:t xml:space="preserve"> no observations to conclude the feasibility of input/output-based monitoring methods in agenda 9.2.2.1 so far. It</w:t>
      </w:r>
      <w:r>
        <w:rPr>
          <w:color w:val="000000" w:themeColor="text1"/>
        </w:rPr>
        <w:t>’</w:t>
      </w:r>
      <w:r>
        <w:rPr>
          <w:rFonts w:hint="eastAsia"/>
          <w:color w:val="000000" w:themeColor="text1"/>
        </w:rPr>
        <w:t>s better to depriori</w:t>
      </w:r>
      <w:r>
        <w:rPr>
          <w:color w:val="000000" w:themeColor="text1"/>
        </w:rPr>
        <w:t>ti</w:t>
      </w:r>
      <w:r>
        <w:rPr>
          <w:rFonts w:hint="eastAsia"/>
          <w:color w:val="000000" w:themeColor="text1"/>
        </w:rPr>
        <w:t>ze the input/output-based monitoring methods</w:t>
      </w:r>
      <w:r>
        <w:rPr>
          <w:rFonts w:hint="eastAsia"/>
          <w:color w:val="000000" w:themeColor="text1"/>
        </w:rPr>
        <w:t xml:space="preserve"> in Rel-18 since there is only one meeting left in RAN1.</w:t>
      </w:r>
    </w:p>
    <w:p w:rsidR="00C70A32" w:rsidRDefault="00E11BC8">
      <w:pPr>
        <w:tabs>
          <w:tab w:val="left" w:pos="990"/>
        </w:tabs>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宋体" w:hint="eastAsia"/>
          <w:b/>
          <w:bCs/>
          <w:i/>
          <w:iCs/>
          <w:color w:val="000000" w:themeColor="text1"/>
          <w:szCs w:val="21"/>
        </w:rPr>
        <w:t>25</w:t>
      </w:r>
      <w:r>
        <w:rPr>
          <w:rFonts w:hint="eastAsia"/>
          <w:b/>
          <w:i/>
          <w:color w:val="000000" w:themeColor="text1"/>
        </w:rPr>
        <w:t xml:space="preserve">: </w:t>
      </w:r>
      <w:r>
        <w:rPr>
          <w:rFonts w:hint="eastAsia"/>
          <w:i/>
          <w:color w:val="000000" w:themeColor="text1"/>
        </w:rPr>
        <w:t>Deprior</w:t>
      </w:r>
      <w:r>
        <w:rPr>
          <w:i/>
          <w:color w:val="000000" w:themeColor="text1"/>
        </w:rPr>
        <w:t>it</w:t>
      </w:r>
      <w:r>
        <w:rPr>
          <w:rFonts w:hint="eastAsia"/>
          <w:i/>
          <w:color w:val="000000" w:themeColor="text1"/>
        </w:rPr>
        <w:t>ize the input/output</w:t>
      </w:r>
      <w:r>
        <w:rPr>
          <w:i/>
          <w:color w:val="000000" w:themeColor="text1"/>
        </w:rPr>
        <w:t>-</w:t>
      </w:r>
      <w:r>
        <w:rPr>
          <w:rFonts w:hint="eastAsia"/>
          <w:i/>
          <w:color w:val="000000" w:themeColor="text1"/>
        </w:rPr>
        <w:t>based monitoring methods</w:t>
      </w:r>
      <w:r>
        <w:rPr>
          <w:i/>
          <w:color w:val="000000" w:themeColor="text1"/>
        </w:rPr>
        <w:t xml:space="preserve"> in</w:t>
      </w:r>
      <w:r>
        <w:rPr>
          <w:rFonts w:hint="eastAsia"/>
          <w:i/>
          <w:color w:val="000000" w:themeColor="text1"/>
        </w:rPr>
        <w:t xml:space="preserve"> Rel-18. </w:t>
      </w:r>
    </w:p>
    <w:p w:rsidR="00C70A32" w:rsidRDefault="00E11BC8">
      <w:pPr>
        <w:snapToGrid w:val="0"/>
        <w:spacing w:beforeLines="30" w:before="72" w:afterLines="30" w:after="72" w:line="288" w:lineRule="auto"/>
        <w:jc w:val="both"/>
        <w:rPr>
          <w:color w:val="000000" w:themeColor="text1"/>
        </w:rPr>
      </w:pPr>
      <w:r>
        <w:rPr>
          <w:rFonts w:hint="eastAsia"/>
          <w:color w:val="000000" w:themeColor="text1"/>
        </w:rPr>
        <w:t>For performance monitoring, the legacy CSI feedback mechanism can be used as a baseline to compare/judge whether the current AI/ML model performs well. If the AI/ML performance is inferior to the legacy, then the decision for model deactivation/switching/u</w:t>
      </w:r>
      <w:r>
        <w:rPr>
          <w:rFonts w:hint="eastAsia"/>
          <w:color w:val="000000" w:themeColor="text1"/>
        </w:rPr>
        <w:t xml:space="preserve">pdating or fallback to legacy mode can be triggered based on the monitoring results, </w:t>
      </w:r>
      <w:r>
        <w:rPr>
          <w:rFonts w:hint="eastAsia"/>
          <w:color w:val="000000" w:themeColor="text1"/>
        </w:rPr>
        <w:lastRenderedPageBreak/>
        <w:t xml:space="preserve">which is a two-step procedure. Therefore, the study of performance monitoring should be decoupled with the subsequent decision based on the monitoring results.  </w:t>
      </w:r>
    </w:p>
    <w:p w:rsidR="00C70A32" w:rsidRDefault="00E11BC8">
      <w:pPr>
        <w:snapToGrid w:val="0"/>
        <w:spacing w:beforeLines="30" w:before="72" w:afterLines="30" w:after="72" w:line="288" w:lineRule="auto"/>
        <w:jc w:val="both"/>
        <w:rPr>
          <w:color w:val="000000" w:themeColor="text1"/>
        </w:rPr>
      </w:pPr>
      <w:r>
        <w:rPr>
          <w:rFonts w:hint="eastAsia"/>
          <w:b/>
          <w:i/>
          <w:color w:val="000000" w:themeColor="text1"/>
        </w:rPr>
        <w:t xml:space="preserve">Proposal </w:t>
      </w:r>
      <w:r>
        <w:rPr>
          <w:rFonts w:hint="eastAsia"/>
          <w:b/>
          <w:i/>
          <w:color w:val="000000" w:themeColor="text1"/>
        </w:rPr>
        <w:t>2</w:t>
      </w:r>
      <w:r>
        <w:rPr>
          <w:rFonts w:eastAsia="宋体" w:hint="eastAsia"/>
          <w:b/>
          <w:i/>
          <w:color w:val="000000" w:themeColor="text1"/>
        </w:rPr>
        <w:t>6</w:t>
      </w:r>
      <w:r>
        <w:rPr>
          <w:rFonts w:hint="eastAsia"/>
          <w:b/>
          <w:i/>
          <w:color w:val="000000" w:themeColor="text1"/>
        </w:rPr>
        <w:t xml:space="preserve">: </w:t>
      </w:r>
      <w:r>
        <w:rPr>
          <w:rFonts w:hint="eastAsia"/>
          <w:i/>
          <w:color w:val="000000" w:themeColor="text1"/>
        </w:rPr>
        <w:t xml:space="preserve">The study of performance monitoring should be decoupled with the subsequent decision based on the monitoring results. </w:t>
      </w:r>
    </w:p>
    <w:p w:rsidR="00C70A32" w:rsidRDefault="00E11BC8">
      <w:pPr>
        <w:numPr>
          <w:ilvl w:val="0"/>
          <w:numId w:val="9"/>
        </w:numPr>
        <w:snapToGrid w:val="0"/>
        <w:spacing w:beforeLines="30" w:before="72" w:afterLines="30" w:after="72" w:line="288" w:lineRule="auto"/>
        <w:jc w:val="both"/>
        <w:outlineLvl w:val="0"/>
        <w:rPr>
          <w:b/>
          <w:color w:val="000000" w:themeColor="text1"/>
          <w:sz w:val="28"/>
          <w:szCs w:val="28"/>
        </w:rPr>
      </w:pPr>
      <w:r>
        <w:rPr>
          <w:rFonts w:eastAsia="宋体" w:hint="eastAsia"/>
          <w:b/>
          <w:color w:val="000000" w:themeColor="text1"/>
          <w:sz w:val="28"/>
          <w:szCs w:val="28"/>
        </w:rPr>
        <w:t>Time domain CSI prediction</w:t>
      </w:r>
    </w:p>
    <w:p w:rsidR="00C70A32" w:rsidRDefault="00E11BC8">
      <w:pPr>
        <w:adjustRightInd w:val="0"/>
        <w:snapToGrid w:val="0"/>
        <w:spacing w:beforeLines="30" w:before="72" w:afterLines="30" w:after="72" w:line="288" w:lineRule="auto"/>
        <w:jc w:val="both"/>
        <w:rPr>
          <w:rFonts w:eastAsia="宋体"/>
          <w:color w:val="000000" w:themeColor="text1"/>
          <w:szCs w:val="20"/>
          <w:lang w:bidi="ar"/>
        </w:rPr>
      </w:pPr>
      <w:r>
        <w:rPr>
          <w:rFonts w:eastAsia="宋体" w:hint="eastAsia"/>
          <w:color w:val="000000" w:themeColor="text1"/>
          <w:szCs w:val="20"/>
          <w:lang w:bidi="ar"/>
        </w:rPr>
        <w:t>In RAN#100 meeting [</w:t>
      </w:r>
      <w:r>
        <w:rPr>
          <w:rFonts w:eastAsia="宋体" w:hint="eastAsia"/>
          <w:color w:val="000000" w:themeColor="text1"/>
          <w:szCs w:val="20"/>
          <w:lang w:bidi="ar"/>
        </w:rPr>
        <w:t>9</w:t>
      </w:r>
      <w:r>
        <w:rPr>
          <w:rFonts w:eastAsia="宋体" w:hint="eastAsia"/>
          <w:color w:val="000000" w:themeColor="text1"/>
          <w:szCs w:val="20"/>
          <w:lang w:bidi="ar"/>
        </w:rPr>
        <w:t xml:space="preserve">], </w:t>
      </w:r>
      <w:r>
        <w:rPr>
          <w:rFonts w:eastAsia="宋体"/>
          <w:color w:val="000000" w:themeColor="text1"/>
          <w:szCs w:val="20"/>
          <w:lang w:bidi="ar"/>
        </w:rPr>
        <w:t xml:space="preserve">the </w:t>
      </w:r>
      <w:r>
        <w:rPr>
          <w:rFonts w:eastAsia="宋体" w:hint="eastAsia"/>
          <w:color w:val="000000" w:themeColor="text1"/>
          <w:szCs w:val="20"/>
          <w:lang w:bidi="ar"/>
        </w:rPr>
        <w:t xml:space="preserve">discussion on the specification impact on the </w:t>
      </w:r>
      <w:r>
        <w:rPr>
          <w:rFonts w:eastAsia="宋体"/>
          <w:color w:val="000000" w:themeColor="text1"/>
          <w:szCs w:val="20"/>
          <w:lang w:bidi="ar"/>
        </w:rPr>
        <w:t xml:space="preserve">sub-use case of time domain CSI </w:t>
      </w:r>
      <w:r>
        <w:rPr>
          <w:rFonts w:eastAsia="宋体"/>
          <w:color w:val="000000" w:themeColor="text1"/>
          <w:szCs w:val="20"/>
          <w:lang w:bidi="ar"/>
        </w:rPr>
        <w:t>prediction</w:t>
      </w:r>
      <w:r>
        <w:rPr>
          <w:rFonts w:eastAsia="宋体" w:hint="eastAsia"/>
          <w:color w:val="000000" w:themeColor="text1"/>
          <w:szCs w:val="20"/>
          <w:lang w:bidi="ar"/>
        </w:rPr>
        <w:t xml:space="preserve"> was revisited</w:t>
      </w:r>
      <w:r>
        <w:rPr>
          <w:rFonts w:eastAsia="宋体"/>
          <w:color w:val="000000" w:themeColor="text1"/>
          <w:szCs w:val="20"/>
          <w:lang w:bidi="ar"/>
        </w:rPr>
        <w:t xml:space="preserve">, </w:t>
      </w:r>
      <w:r>
        <w:rPr>
          <w:rFonts w:eastAsia="宋体" w:hint="eastAsia"/>
          <w:color w:val="000000" w:themeColor="text1"/>
          <w:szCs w:val="20"/>
          <w:lang w:bidi="ar"/>
        </w:rPr>
        <w:t>and finally RAN1 WG was determined to further study a subset of the specification impacts of CSI prediction due to the limited time in R18 SI</w:t>
      </w:r>
      <w:r>
        <w:rPr>
          <w:rFonts w:eastAsia="宋体"/>
          <w:color w:val="000000" w:themeColor="text1"/>
          <w:szCs w:val="20"/>
          <w:lang w:bidi="ar"/>
        </w:rPr>
        <w:t xml:space="preserve">. As shown in the following </w:t>
      </w:r>
      <w:r>
        <w:rPr>
          <w:rFonts w:eastAsia="宋体" w:hint="eastAsia"/>
          <w:color w:val="000000" w:themeColor="text1"/>
          <w:szCs w:val="20"/>
          <w:lang w:bidi="ar"/>
        </w:rPr>
        <w:t>agreement</w:t>
      </w:r>
      <w:r>
        <w:rPr>
          <w:rFonts w:eastAsia="宋体"/>
          <w:color w:val="000000" w:themeColor="text1"/>
          <w:szCs w:val="20"/>
          <w:lang w:bidi="ar"/>
        </w:rPr>
        <w:t xml:space="preserve">, there are two </w:t>
      </w:r>
      <w:r>
        <w:rPr>
          <w:rFonts w:eastAsia="宋体" w:hint="eastAsia"/>
          <w:color w:val="000000" w:themeColor="text1"/>
          <w:szCs w:val="20"/>
          <w:lang w:bidi="ar"/>
        </w:rPr>
        <w:t>aspect</w:t>
      </w:r>
      <w:r>
        <w:rPr>
          <w:rFonts w:eastAsia="宋体"/>
          <w:color w:val="000000" w:themeColor="text1"/>
          <w:szCs w:val="20"/>
          <w:lang w:bidi="ar"/>
        </w:rPr>
        <w:t xml:space="preserve">s for </w:t>
      </w:r>
      <w:r>
        <w:rPr>
          <w:rFonts w:eastAsia="宋体" w:hint="eastAsia"/>
          <w:color w:val="000000" w:themeColor="text1"/>
          <w:szCs w:val="20"/>
          <w:lang w:bidi="ar"/>
        </w:rPr>
        <w:t>CSI prediction to be fur</w:t>
      </w:r>
      <w:r>
        <w:rPr>
          <w:rFonts w:eastAsia="宋体" w:hint="eastAsia"/>
          <w:color w:val="000000" w:themeColor="text1"/>
          <w:szCs w:val="20"/>
          <w:lang w:bidi="ar"/>
        </w:rPr>
        <w:t xml:space="preserve">ther studied, i.e., data collection procedures reusing as much as possible what is defined for UE side use cases and monitoring procedure and associated fallback mechanism to legacy CSI reporting.  </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6"/>
      </w:tblGrid>
      <w:tr w:rsidR="00C70A32">
        <w:tc>
          <w:tcPr>
            <w:tcW w:w="9176" w:type="dxa"/>
            <w:tcBorders>
              <w:top w:val="single" w:sz="4" w:space="0" w:color="auto"/>
              <w:left w:val="single" w:sz="4" w:space="0" w:color="auto"/>
              <w:bottom w:val="single" w:sz="4" w:space="0" w:color="auto"/>
              <w:right w:val="single" w:sz="4" w:space="0" w:color="auto"/>
            </w:tcBorders>
            <w:shd w:val="clear" w:color="auto" w:fill="auto"/>
          </w:tcPr>
          <w:p w:rsidR="00C70A32" w:rsidRDefault="00E11BC8">
            <w:pPr>
              <w:snapToGrid w:val="0"/>
              <w:spacing w:beforeLines="30" w:before="72" w:afterLines="30" w:after="72" w:line="288" w:lineRule="auto"/>
              <w:jc w:val="both"/>
              <w:rPr>
                <w:b/>
                <w:color w:val="000000" w:themeColor="text1"/>
                <w:szCs w:val="20"/>
                <w:u w:val="single"/>
              </w:rPr>
            </w:pPr>
            <w:r>
              <w:rPr>
                <w:rFonts w:eastAsia="宋体" w:hint="eastAsia"/>
                <w:b/>
                <w:color w:val="000000" w:themeColor="text1"/>
                <w:szCs w:val="20"/>
                <w:u w:val="single"/>
                <w:lang w:bidi="ar"/>
              </w:rPr>
              <w:t>Agreement</w:t>
            </w:r>
            <w:r>
              <w:rPr>
                <w:rFonts w:eastAsia="宋体"/>
                <w:b/>
                <w:color w:val="000000" w:themeColor="text1"/>
                <w:szCs w:val="20"/>
                <w:u w:val="single"/>
                <w:lang w:bidi="ar"/>
              </w:rPr>
              <w:t xml:space="preserve"> in RAN#1</w:t>
            </w:r>
            <w:r>
              <w:rPr>
                <w:rFonts w:eastAsia="宋体" w:hint="eastAsia"/>
                <w:b/>
                <w:color w:val="000000" w:themeColor="text1"/>
                <w:szCs w:val="20"/>
                <w:u w:val="single"/>
                <w:lang w:bidi="ar"/>
              </w:rPr>
              <w:t>00</w:t>
            </w:r>
            <w:r>
              <w:rPr>
                <w:b/>
                <w:color w:val="000000" w:themeColor="text1"/>
                <w:szCs w:val="20"/>
                <w:u w:val="single"/>
                <w:lang w:bidi="ar"/>
              </w:rPr>
              <w:t xml:space="preserve">: </w:t>
            </w:r>
          </w:p>
          <w:p w:rsidR="00C70A32" w:rsidRDefault="00E11BC8">
            <w:pPr>
              <w:pStyle w:val="0Maintext"/>
              <w:snapToGrid w:val="0"/>
              <w:spacing w:beforeLines="30" w:before="72" w:afterLines="30" w:after="72" w:afterAutospacing="0"/>
              <w:ind w:firstLine="0"/>
              <w:rPr>
                <w:color w:val="000000" w:themeColor="text1"/>
              </w:rPr>
            </w:pPr>
            <w:r>
              <w:rPr>
                <w:color w:val="000000" w:themeColor="text1"/>
              </w:rPr>
              <w:t xml:space="preserve">RAN tasks RAN WGs to study a </w:t>
            </w:r>
            <w:r>
              <w:rPr>
                <w:color w:val="000000" w:themeColor="text1"/>
              </w:rPr>
              <w:t>subset of the specification impacts of CSI prediction limited to the following aspects:</w:t>
            </w:r>
          </w:p>
          <w:p w:rsidR="00C70A32" w:rsidRDefault="00E11BC8">
            <w:pPr>
              <w:pStyle w:val="0Maintext"/>
              <w:numPr>
                <w:ilvl w:val="0"/>
                <w:numId w:val="34"/>
              </w:numPr>
              <w:snapToGrid w:val="0"/>
              <w:spacing w:beforeLines="30" w:before="72" w:afterLines="30" w:after="72" w:afterAutospacing="0"/>
              <w:rPr>
                <w:color w:val="000000" w:themeColor="text1"/>
              </w:rPr>
            </w:pPr>
            <w:r>
              <w:rPr>
                <w:color w:val="000000" w:themeColor="text1"/>
              </w:rPr>
              <w:t>data collection procedures reusing as much as possible what is defined for UE side use cases.</w:t>
            </w:r>
          </w:p>
          <w:p w:rsidR="00C70A32" w:rsidRDefault="00E11BC8">
            <w:pPr>
              <w:pStyle w:val="0Maintext"/>
              <w:numPr>
                <w:ilvl w:val="0"/>
                <w:numId w:val="34"/>
              </w:numPr>
              <w:snapToGrid w:val="0"/>
              <w:spacing w:beforeLines="30" w:before="72" w:afterLines="30" w:after="72" w:afterAutospacing="0"/>
              <w:rPr>
                <w:bCs/>
                <w:color w:val="000000" w:themeColor="text1"/>
                <w:lang w:val="en-US"/>
              </w:rPr>
            </w:pPr>
            <w:r>
              <w:rPr>
                <w:color w:val="000000" w:themeColor="text1"/>
              </w:rPr>
              <w:t xml:space="preserve">monitoring procedure and associated </w:t>
            </w:r>
            <w:proofErr w:type="spellStart"/>
            <w:r>
              <w:rPr>
                <w:color w:val="000000" w:themeColor="text1"/>
              </w:rPr>
              <w:t>fallback</w:t>
            </w:r>
            <w:proofErr w:type="spellEnd"/>
            <w:r>
              <w:rPr>
                <w:color w:val="000000" w:themeColor="text1"/>
              </w:rPr>
              <w:t xml:space="preserve"> mechanism to legacy CSI repor</w:t>
            </w:r>
            <w:r>
              <w:rPr>
                <w:color w:val="000000" w:themeColor="text1"/>
              </w:rPr>
              <w:t>ting.</w:t>
            </w:r>
          </w:p>
        </w:tc>
      </w:tr>
    </w:tbl>
    <w:p w:rsidR="00C70A32" w:rsidRDefault="00E11BC8">
      <w:pPr>
        <w:numPr>
          <w:ilvl w:val="1"/>
          <w:numId w:val="9"/>
        </w:numPr>
        <w:adjustRightInd w:val="0"/>
        <w:snapToGrid w:val="0"/>
        <w:spacing w:beforeLines="30" w:before="72" w:afterLines="30" w:after="72" w:line="288" w:lineRule="auto"/>
        <w:jc w:val="both"/>
        <w:outlineLvl w:val="1"/>
        <w:rPr>
          <w:rFonts w:eastAsia="宋体"/>
          <w:b/>
          <w:bCs/>
          <w:color w:val="000000" w:themeColor="text1"/>
          <w:sz w:val="22"/>
          <w:lang w:bidi="ar"/>
        </w:rPr>
      </w:pPr>
      <w:r>
        <w:rPr>
          <w:rFonts w:eastAsia="宋体" w:hint="eastAsia"/>
          <w:b/>
          <w:bCs/>
          <w:color w:val="000000" w:themeColor="text1"/>
          <w:sz w:val="22"/>
          <w:lang w:bidi="ar"/>
        </w:rPr>
        <w:t>Data collection</w:t>
      </w:r>
    </w:p>
    <w:p w:rsidR="00C70A32" w:rsidRDefault="00E11BC8">
      <w:pPr>
        <w:overflowPunct w:val="0"/>
        <w:snapToGrid w:val="0"/>
        <w:spacing w:beforeLines="30" w:before="72" w:afterLines="30" w:after="72" w:line="288" w:lineRule="auto"/>
        <w:jc w:val="both"/>
        <w:rPr>
          <w:rFonts w:eastAsia="宋体"/>
          <w:color w:val="000000" w:themeColor="text1"/>
          <w:szCs w:val="20"/>
          <w:lang w:bidi="ar"/>
        </w:rPr>
      </w:pPr>
      <w:r>
        <w:rPr>
          <w:rFonts w:eastAsia="宋体" w:hint="eastAsia"/>
          <w:color w:val="000000" w:themeColor="text1"/>
          <w:szCs w:val="20"/>
          <w:lang w:bidi="ar"/>
        </w:rPr>
        <w:t>For AI/ML-based CSI prediction, AI/ML-based model training can be performed at NW side or UE side. UE may request the data collection to network. Then, NW can trigger the data collection procedure for AI/ML model training at UE side.</w:t>
      </w:r>
      <w:r>
        <w:rPr>
          <w:rFonts w:eastAsia="宋体" w:hint="eastAsia"/>
          <w:color w:val="000000" w:themeColor="text1"/>
          <w:szCs w:val="20"/>
          <w:lang w:bidi="ar"/>
        </w:rPr>
        <w:t xml:space="preserve"> The collected data is not required to be reported to network. Therefore, the potential specification impacts are the data collection request and RS configuration. If model training is performed at NW side, UE should also report the collected data to NW fo</w:t>
      </w:r>
      <w:r>
        <w:rPr>
          <w:rFonts w:eastAsia="宋体" w:hint="eastAsia"/>
          <w:color w:val="000000" w:themeColor="text1"/>
          <w:szCs w:val="20"/>
          <w:lang w:bidi="ar"/>
        </w:rPr>
        <w:t>r model training. For model training, the collection of CSIs should be categorized into two parts: historical CSIs and predicted CSIs.</w:t>
      </w:r>
    </w:p>
    <w:p w:rsidR="00C70A32" w:rsidRDefault="00E11BC8">
      <w:pPr>
        <w:numPr>
          <w:ilvl w:val="0"/>
          <w:numId w:val="35"/>
        </w:numPr>
        <w:overflowPunct w:val="0"/>
        <w:snapToGrid w:val="0"/>
        <w:spacing w:beforeLines="30" w:before="72" w:afterLines="30" w:after="72" w:line="288" w:lineRule="auto"/>
        <w:jc w:val="both"/>
        <w:rPr>
          <w:rFonts w:eastAsia="宋体"/>
          <w:color w:val="000000" w:themeColor="text1"/>
          <w:szCs w:val="20"/>
          <w:lang w:bidi="ar"/>
        </w:rPr>
      </w:pPr>
      <w:r>
        <w:rPr>
          <w:rFonts w:eastAsia="宋体" w:hint="eastAsia"/>
          <w:color w:val="000000" w:themeColor="text1"/>
          <w:szCs w:val="20"/>
          <w:lang w:bidi="ar"/>
        </w:rPr>
        <w:t xml:space="preserve">For RS configuration on periodic/semi-persistent resource sets, </w:t>
      </w:r>
      <w:r>
        <w:rPr>
          <w:rFonts w:eastAsia="宋体"/>
          <w:color w:val="000000" w:themeColor="text1"/>
          <w:szCs w:val="20"/>
          <w:lang w:bidi="ar"/>
        </w:rPr>
        <w:t>consecutive samples can be generated f</w:t>
      </w:r>
      <w:r>
        <w:rPr>
          <w:rFonts w:eastAsia="宋体" w:hint="eastAsia"/>
          <w:color w:val="000000" w:themeColor="text1"/>
          <w:szCs w:val="20"/>
          <w:lang w:bidi="ar"/>
        </w:rPr>
        <w:t>or</w:t>
      </w:r>
      <w:r>
        <w:rPr>
          <w:rFonts w:eastAsia="宋体"/>
          <w:color w:val="000000" w:themeColor="text1"/>
          <w:szCs w:val="20"/>
          <w:lang w:bidi="ar"/>
        </w:rPr>
        <w:t xml:space="preserve"> </w:t>
      </w:r>
      <w:r>
        <w:rPr>
          <w:rFonts w:eastAsia="宋体" w:hint="eastAsia"/>
          <w:color w:val="000000" w:themeColor="text1"/>
          <w:szCs w:val="20"/>
          <w:lang w:bidi="ar"/>
        </w:rPr>
        <w:t xml:space="preserve">the </w:t>
      </w:r>
      <w:r>
        <w:rPr>
          <w:rFonts w:eastAsia="宋体"/>
          <w:color w:val="000000" w:themeColor="text1"/>
          <w:szCs w:val="20"/>
          <w:lang w:bidi="ar"/>
        </w:rPr>
        <w:t>historical C</w:t>
      </w:r>
      <w:r>
        <w:rPr>
          <w:rFonts w:eastAsia="宋体"/>
          <w:color w:val="000000" w:themeColor="text1"/>
          <w:szCs w:val="20"/>
          <w:lang w:bidi="ar"/>
        </w:rPr>
        <w:t xml:space="preserve">SIs and </w:t>
      </w:r>
      <w:r>
        <w:rPr>
          <w:rFonts w:eastAsia="宋体" w:hint="eastAsia"/>
          <w:color w:val="000000" w:themeColor="text1"/>
          <w:szCs w:val="20"/>
          <w:lang w:bidi="ar"/>
        </w:rPr>
        <w:t>predicted</w:t>
      </w:r>
      <w:r>
        <w:rPr>
          <w:rFonts w:eastAsia="宋体"/>
          <w:color w:val="000000" w:themeColor="text1"/>
          <w:szCs w:val="20"/>
          <w:lang w:bidi="ar"/>
        </w:rPr>
        <w:t xml:space="preserve"> CSIs by using sliding manner. However, for aperiodic CSI prediction, specific CSI-RS configurations or combination of multiple CSI-RS configurations are needed to generate </w:t>
      </w:r>
      <w:r>
        <w:rPr>
          <w:rFonts w:eastAsia="宋体" w:hint="eastAsia"/>
          <w:color w:val="000000" w:themeColor="text1"/>
          <w:szCs w:val="20"/>
          <w:lang w:bidi="ar"/>
        </w:rPr>
        <w:t xml:space="preserve">the </w:t>
      </w:r>
      <w:r>
        <w:rPr>
          <w:rFonts w:eastAsia="宋体"/>
          <w:color w:val="000000" w:themeColor="text1"/>
          <w:szCs w:val="20"/>
          <w:lang w:bidi="ar"/>
        </w:rPr>
        <w:t xml:space="preserve">samples. </w:t>
      </w:r>
    </w:p>
    <w:p w:rsidR="00C70A32" w:rsidRDefault="00E11BC8">
      <w:pPr>
        <w:numPr>
          <w:ilvl w:val="0"/>
          <w:numId w:val="35"/>
        </w:numPr>
        <w:overflowPunct w:val="0"/>
        <w:snapToGrid w:val="0"/>
        <w:spacing w:beforeLines="30" w:before="72" w:afterLines="30" w:after="72" w:line="288" w:lineRule="auto"/>
        <w:jc w:val="both"/>
        <w:rPr>
          <w:rFonts w:eastAsia="宋体"/>
          <w:color w:val="000000" w:themeColor="text1"/>
          <w:szCs w:val="20"/>
          <w:lang w:bidi="ar"/>
        </w:rPr>
      </w:pPr>
      <w:r>
        <w:rPr>
          <w:rFonts w:eastAsia="宋体" w:hint="eastAsia"/>
          <w:color w:val="000000" w:themeColor="text1"/>
          <w:szCs w:val="20"/>
          <w:lang w:bidi="ar"/>
        </w:rPr>
        <w:t>For measurement report from UE to network, the curre</w:t>
      </w:r>
      <w:r>
        <w:rPr>
          <w:rFonts w:eastAsia="宋体" w:hint="eastAsia"/>
          <w:color w:val="000000" w:themeColor="text1"/>
          <w:szCs w:val="20"/>
          <w:lang w:bidi="ar"/>
        </w:rPr>
        <w:t>nt CSI prediction codebook defined in Rel-18 MIMO can be reused. However, for model training purpose, the ground-truth label is necessary. The enhancement for a high</w:t>
      </w:r>
      <w:r>
        <w:rPr>
          <w:rFonts w:eastAsia="宋体"/>
          <w:color w:val="000000" w:themeColor="text1"/>
          <w:szCs w:val="20"/>
          <w:lang w:bidi="ar"/>
        </w:rPr>
        <w:t>-</w:t>
      </w:r>
      <w:r>
        <w:rPr>
          <w:rFonts w:eastAsia="宋体" w:hint="eastAsia"/>
          <w:color w:val="000000" w:themeColor="text1"/>
          <w:szCs w:val="20"/>
          <w:lang w:bidi="ar"/>
        </w:rPr>
        <w:t xml:space="preserve"> resolution codebook from UE can be considered.</w:t>
      </w:r>
    </w:p>
    <w:p w:rsidR="00C70A32" w:rsidRDefault="00E11BC8">
      <w:pPr>
        <w:overflowPunct w:val="0"/>
        <w:snapToGrid w:val="0"/>
        <w:spacing w:beforeLines="30" w:before="72" w:afterLines="30" w:after="72" w:line="288" w:lineRule="auto"/>
        <w:jc w:val="both"/>
        <w:rPr>
          <w:color w:val="000000" w:themeColor="text1"/>
        </w:rPr>
      </w:pPr>
      <w:r>
        <w:rPr>
          <w:rFonts w:eastAsia="宋体"/>
          <w:color w:val="000000" w:themeColor="text1"/>
          <w:szCs w:val="24"/>
          <w:lang w:bidi="ar"/>
        </w:rPr>
        <w:t>Another important feature is the assistanc</w:t>
      </w:r>
      <w:r>
        <w:rPr>
          <w:rFonts w:eastAsia="宋体"/>
          <w:color w:val="000000" w:themeColor="text1"/>
          <w:szCs w:val="24"/>
          <w:lang w:bidi="ar"/>
        </w:rPr>
        <w:t>e information to describe the relation with data collection and corresponding applicable condition</w:t>
      </w:r>
      <w:r>
        <w:rPr>
          <w:rFonts w:eastAsia="宋体" w:hint="eastAsia"/>
          <w:color w:val="000000" w:themeColor="text1"/>
          <w:szCs w:val="24"/>
          <w:lang w:bidi="ar"/>
        </w:rPr>
        <w:t>/scenario</w:t>
      </w:r>
      <w:r>
        <w:rPr>
          <w:rFonts w:eastAsia="宋体"/>
          <w:color w:val="000000" w:themeColor="text1"/>
          <w:szCs w:val="24"/>
          <w:lang w:bidi="ar"/>
        </w:rPr>
        <w:t>. Since the generalization of AI based CSI prediction is not good for each condition</w:t>
      </w:r>
      <w:r>
        <w:rPr>
          <w:rFonts w:eastAsia="宋体" w:hint="eastAsia"/>
          <w:color w:val="000000" w:themeColor="text1"/>
          <w:szCs w:val="24"/>
          <w:lang w:bidi="ar"/>
        </w:rPr>
        <w:t>/scenario</w:t>
      </w:r>
      <w:r>
        <w:rPr>
          <w:rFonts w:eastAsia="宋体"/>
          <w:color w:val="000000" w:themeColor="text1"/>
          <w:szCs w:val="24"/>
          <w:lang w:bidi="ar"/>
        </w:rPr>
        <w:t>, the data collection procedure should be related to the</w:t>
      </w:r>
      <w:r>
        <w:rPr>
          <w:rFonts w:eastAsia="宋体"/>
          <w:color w:val="000000" w:themeColor="text1"/>
          <w:szCs w:val="24"/>
          <w:lang w:bidi="ar"/>
        </w:rPr>
        <w:t xml:space="preserve"> applicable condition</w:t>
      </w:r>
      <w:r>
        <w:rPr>
          <w:rFonts w:eastAsia="宋体" w:hint="eastAsia"/>
          <w:color w:val="000000" w:themeColor="text1"/>
          <w:szCs w:val="24"/>
          <w:lang w:bidi="ar"/>
        </w:rPr>
        <w:t>/scenario</w:t>
      </w:r>
      <w:r>
        <w:rPr>
          <w:rFonts w:eastAsia="宋体"/>
          <w:color w:val="000000" w:themeColor="text1"/>
          <w:szCs w:val="24"/>
          <w:lang w:bidi="ar"/>
        </w:rPr>
        <w:t xml:space="preserve">. For example, the NW side </w:t>
      </w:r>
      <w:r>
        <w:rPr>
          <w:rFonts w:eastAsia="宋体" w:hint="eastAsia"/>
          <w:color w:val="000000" w:themeColor="text1"/>
          <w:szCs w:val="24"/>
          <w:lang w:bidi="ar"/>
        </w:rPr>
        <w:t>may</w:t>
      </w:r>
      <w:r>
        <w:rPr>
          <w:rFonts w:eastAsia="宋体"/>
          <w:color w:val="000000" w:themeColor="text1"/>
          <w:szCs w:val="24"/>
          <w:lang w:bidi="ar"/>
        </w:rPr>
        <w:t xml:space="preserve"> configure the applicable condition</w:t>
      </w:r>
      <w:r>
        <w:rPr>
          <w:rFonts w:eastAsia="宋体" w:hint="eastAsia"/>
          <w:color w:val="000000" w:themeColor="text1"/>
          <w:szCs w:val="24"/>
          <w:lang w:bidi="ar"/>
        </w:rPr>
        <w:t>/scenario</w:t>
      </w:r>
      <w:r>
        <w:rPr>
          <w:rFonts w:eastAsia="宋体"/>
          <w:color w:val="000000" w:themeColor="text1"/>
          <w:szCs w:val="24"/>
          <w:lang w:bidi="ar"/>
        </w:rPr>
        <w:t xml:space="preserve"> of data collection to collect data for specific condition</w:t>
      </w:r>
      <w:r>
        <w:rPr>
          <w:rFonts w:eastAsia="宋体" w:hint="eastAsia"/>
          <w:color w:val="000000" w:themeColor="text1"/>
          <w:szCs w:val="24"/>
          <w:lang w:bidi="ar"/>
        </w:rPr>
        <w:t>/scenario</w:t>
      </w:r>
      <w:r>
        <w:rPr>
          <w:rFonts w:eastAsia="宋体"/>
          <w:color w:val="000000" w:themeColor="text1"/>
          <w:szCs w:val="24"/>
          <w:lang w:bidi="ar"/>
        </w:rPr>
        <w:t xml:space="preserve"> to train specific model; the UE should report the condition</w:t>
      </w:r>
      <w:r>
        <w:rPr>
          <w:rFonts w:eastAsia="宋体" w:hint="eastAsia"/>
          <w:color w:val="000000" w:themeColor="text1"/>
          <w:szCs w:val="24"/>
          <w:lang w:bidi="ar"/>
        </w:rPr>
        <w:t>/scenario</w:t>
      </w:r>
      <w:r>
        <w:rPr>
          <w:rFonts w:eastAsia="宋体"/>
          <w:color w:val="000000" w:themeColor="text1"/>
          <w:szCs w:val="24"/>
          <w:lang w:bidi="ar"/>
        </w:rPr>
        <w:t xml:space="preserve"> of collected da</w:t>
      </w:r>
      <w:r>
        <w:rPr>
          <w:rFonts w:eastAsia="宋体"/>
          <w:color w:val="000000" w:themeColor="text1"/>
          <w:szCs w:val="24"/>
          <w:lang w:bidi="ar"/>
        </w:rPr>
        <w:t xml:space="preserve">ta to </w:t>
      </w:r>
      <w:r>
        <w:rPr>
          <w:rFonts w:eastAsia="宋体" w:hint="eastAsia"/>
          <w:color w:val="000000" w:themeColor="text1"/>
          <w:szCs w:val="24"/>
          <w:lang w:bidi="ar"/>
        </w:rPr>
        <w:t>correlate</w:t>
      </w:r>
      <w:r>
        <w:rPr>
          <w:rFonts w:eastAsia="宋体"/>
          <w:color w:val="000000" w:themeColor="text1"/>
          <w:szCs w:val="24"/>
          <w:lang w:bidi="ar"/>
        </w:rPr>
        <w:t xml:space="preserve"> the applicable condition</w:t>
      </w:r>
      <w:r>
        <w:rPr>
          <w:rFonts w:eastAsia="宋体" w:hint="eastAsia"/>
          <w:color w:val="000000" w:themeColor="text1"/>
          <w:szCs w:val="24"/>
          <w:lang w:bidi="ar"/>
        </w:rPr>
        <w:t>/scenario</w:t>
      </w:r>
      <w:r>
        <w:rPr>
          <w:rFonts w:eastAsia="宋体"/>
          <w:color w:val="000000" w:themeColor="text1"/>
          <w:szCs w:val="24"/>
          <w:lang w:bidi="ar"/>
        </w:rPr>
        <w:t xml:space="preserve"> and trained model.</w:t>
      </w:r>
    </w:p>
    <w:p w:rsidR="00C70A32" w:rsidRDefault="00E11BC8">
      <w:pPr>
        <w:overflowPunct w:val="0"/>
        <w:snapToGrid w:val="0"/>
        <w:spacing w:beforeLines="30" w:before="72" w:afterLines="30" w:after="72" w:line="288" w:lineRule="auto"/>
        <w:jc w:val="both"/>
        <w:rPr>
          <w:rFonts w:eastAsia="宋体"/>
          <w:i/>
          <w:iCs/>
          <w:color w:val="000000" w:themeColor="text1"/>
          <w:szCs w:val="24"/>
          <w:lang w:bidi="ar"/>
        </w:rPr>
      </w:pPr>
      <w:r>
        <w:rPr>
          <w:rFonts w:hint="eastAsia"/>
          <w:b/>
          <w:i/>
          <w:color w:val="000000" w:themeColor="text1"/>
          <w:lang w:bidi="ar"/>
        </w:rPr>
        <w:t>Proposal</w:t>
      </w:r>
      <w:r>
        <w:rPr>
          <w:b/>
          <w:i/>
          <w:color w:val="000000" w:themeColor="text1"/>
          <w:lang w:bidi="ar"/>
        </w:rPr>
        <w:t xml:space="preserve"> </w:t>
      </w:r>
      <w:r>
        <w:rPr>
          <w:rFonts w:hint="eastAsia"/>
          <w:b/>
          <w:i/>
          <w:color w:val="000000" w:themeColor="text1"/>
          <w:lang w:bidi="ar"/>
        </w:rPr>
        <w:t>2</w:t>
      </w:r>
      <w:r>
        <w:rPr>
          <w:rFonts w:eastAsia="宋体" w:hint="eastAsia"/>
          <w:b/>
          <w:i/>
          <w:color w:val="000000" w:themeColor="text1"/>
          <w:lang w:bidi="ar"/>
        </w:rPr>
        <w:t>7</w:t>
      </w:r>
      <w:r>
        <w:rPr>
          <w:b/>
          <w:i/>
          <w:color w:val="000000" w:themeColor="text1"/>
          <w:lang w:bidi="ar"/>
        </w:rPr>
        <w:t>:</w:t>
      </w:r>
      <w:r>
        <w:rPr>
          <w:bCs/>
          <w:i/>
          <w:color w:val="000000" w:themeColor="text1"/>
          <w:lang w:bidi="ar"/>
        </w:rPr>
        <w:t xml:space="preserve"> </w:t>
      </w:r>
      <w:r>
        <w:rPr>
          <w:rFonts w:hint="eastAsia"/>
          <w:bCs/>
          <w:i/>
          <w:color w:val="000000" w:themeColor="text1"/>
          <w:lang w:bidi="ar"/>
        </w:rPr>
        <w:t>In the sub use case of AI/ML-based CSI prediction, further study the potential specification impact</w:t>
      </w:r>
      <w:r>
        <w:rPr>
          <w:rFonts w:eastAsia="宋体" w:hint="eastAsia"/>
          <w:bCs/>
          <w:i/>
          <w:color w:val="000000" w:themeColor="text1"/>
          <w:lang w:bidi="ar"/>
        </w:rPr>
        <w:t>s</w:t>
      </w:r>
      <w:r>
        <w:rPr>
          <w:rFonts w:eastAsia="宋体" w:hint="eastAsia"/>
          <w:i/>
          <w:iCs/>
          <w:color w:val="000000" w:themeColor="text1"/>
          <w:szCs w:val="24"/>
          <w:lang w:bidi="ar"/>
        </w:rPr>
        <w:t xml:space="preserve"> on the data collection of historical CSIs and predicted CSIs based on enhanced RS configurations.</w:t>
      </w:r>
    </w:p>
    <w:p w:rsidR="00C70A32" w:rsidRDefault="00E11BC8">
      <w:pPr>
        <w:overflowPunct w:val="0"/>
        <w:snapToGrid w:val="0"/>
        <w:spacing w:beforeLines="30" w:before="72" w:afterLines="30" w:after="72" w:line="288" w:lineRule="auto"/>
        <w:jc w:val="both"/>
        <w:rPr>
          <w:rFonts w:eastAsia="宋体"/>
          <w:i/>
          <w:iCs/>
          <w:color w:val="000000" w:themeColor="text1"/>
          <w:szCs w:val="24"/>
          <w:lang w:bidi="ar"/>
        </w:rPr>
      </w:pPr>
      <w:r>
        <w:rPr>
          <w:rFonts w:hint="eastAsia"/>
          <w:b/>
          <w:i/>
          <w:color w:val="000000" w:themeColor="text1"/>
          <w:lang w:bidi="ar"/>
        </w:rPr>
        <w:t>Proposal</w:t>
      </w:r>
      <w:r>
        <w:rPr>
          <w:b/>
          <w:i/>
          <w:color w:val="000000" w:themeColor="text1"/>
          <w:lang w:bidi="ar"/>
        </w:rPr>
        <w:t xml:space="preserve"> </w:t>
      </w:r>
      <w:r>
        <w:rPr>
          <w:rFonts w:hint="eastAsia"/>
          <w:b/>
          <w:i/>
          <w:color w:val="000000" w:themeColor="text1"/>
          <w:lang w:bidi="ar"/>
        </w:rPr>
        <w:t>2</w:t>
      </w:r>
      <w:r>
        <w:rPr>
          <w:rFonts w:eastAsia="宋体" w:hint="eastAsia"/>
          <w:b/>
          <w:i/>
          <w:color w:val="000000" w:themeColor="text1"/>
          <w:lang w:bidi="ar"/>
        </w:rPr>
        <w:t>8</w:t>
      </w:r>
      <w:r>
        <w:rPr>
          <w:b/>
          <w:i/>
          <w:color w:val="000000" w:themeColor="text1"/>
          <w:lang w:bidi="ar"/>
        </w:rPr>
        <w:t>:</w:t>
      </w:r>
      <w:r>
        <w:rPr>
          <w:bCs/>
          <w:i/>
          <w:color w:val="000000" w:themeColor="text1"/>
          <w:lang w:bidi="ar"/>
        </w:rPr>
        <w:t xml:space="preserve"> </w:t>
      </w:r>
      <w:r>
        <w:rPr>
          <w:rFonts w:hint="eastAsia"/>
          <w:bCs/>
          <w:i/>
          <w:color w:val="000000" w:themeColor="text1"/>
          <w:lang w:bidi="ar"/>
        </w:rPr>
        <w:t>In the sub use case of AI/ML-based CSI prediction, further study the potential specification impact</w:t>
      </w:r>
      <w:r>
        <w:rPr>
          <w:rFonts w:eastAsia="宋体" w:hint="eastAsia"/>
          <w:bCs/>
          <w:i/>
          <w:color w:val="000000" w:themeColor="text1"/>
          <w:lang w:bidi="ar"/>
        </w:rPr>
        <w:t>s</w:t>
      </w:r>
      <w:r>
        <w:rPr>
          <w:rFonts w:eastAsia="宋体" w:hint="eastAsia"/>
          <w:i/>
          <w:iCs/>
          <w:color w:val="000000" w:themeColor="text1"/>
          <w:szCs w:val="24"/>
          <w:lang w:bidi="ar"/>
        </w:rPr>
        <w:t xml:space="preserve"> on the data collection from UE to network based on a high-resolution codeb</w:t>
      </w:r>
      <w:r>
        <w:rPr>
          <w:rFonts w:eastAsia="宋体"/>
          <w:i/>
          <w:iCs/>
          <w:color w:val="000000" w:themeColor="text1"/>
          <w:szCs w:val="24"/>
          <w:lang w:bidi="ar"/>
        </w:rPr>
        <w:t>ook</w:t>
      </w:r>
      <w:r>
        <w:rPr>
          <w:rFonts w:eastAsia="宋体" w:hint="eastAsia"/>
          <w:i/>
          <w:iCs/>
          <w:color w:val="000000" w:themeColor="text1"/>
          <w:szCs w:val="24"/>
          <w:lang w:bidi="ar"/>
        </w:rPr>
        <w:t>.</w:t>
      </w:r>
    </w:p>
    <w:p w:rsidR="00C70A32" w:rsidRDefault="00E11BC8">
      <w:pPr>
        <w:overflowPunct w:val="0"/>
        <w:snapToGrid w:val="0"/>
        <w:spacing w:beforeLines="30" w:before="72" w:afterLines="30" w:after="72" w:line="288" w:lineRule="auto"/>
        <w:jc w:val="both"/>
        <w:rPr>
          <w:rFonts w:eastAsia="宋体"/>
          <w:i/>
          <w:iCs/>
          <w:color w:val="000000" w:themeColor="text1"/>
          <w:szCs w:val="24"/>
          <w:lang w:bidi="ar"/>
        </w:rPr>
      </w:pPr>
      <w:r>
        <w:rPr>
          <w:rFonts w:hint="eastAsia"/>
          <w:b/>
          <w:i/>
          <w:color w:val="000000" w:themeColor="text1"/>
          <w:lang w:bidi="ar"/>
        </w:rPr>
        <w:t>Proposal</w:t>
      </w:r>
      <w:r>
        <w:rPr>
          <w:b/>
          <w:i/>
          <w:color w:val="000000" w:themeColor="text1"/>
          <w:lang w:bidi="ar"/>
        </w:rPr>
        <w:t xml:space="preserve"> </w:t>
      </w:r>
      <w:r>
        <w:rPr>
          <w:rFonts w:hint="eastAsia"/>
          <w:b/>
          <w:i/>
          <w:color w:val="000000" w:themeColor="text1"/>
          <w:lang w:bidi="ar"/>
        </w:rPr>
        <w:t>2</w:t>
      </w:r>
      <w:r>
        <w:rPr>
          <w:rFonts w:eastAsia="宋体" w:hint="eastAsia"/>
          <w:b/>
          <w:i/>
          <w:color w:val="000000" w:themeColor="text1"/>
          <w:lang w:bidi="ar"/>
        </w:rPr>
        <w:t>9</w:t>
      </w:r>
      <w:r>
        <w:rPr>
          <w:b/>
          <w:i/>
          <w:color w:val="000000" w:themeColor="text1"/>
          <w:lang w:bidi="ar"/>
        </w:rPr>
        <w:t>:</w:t>
      </w:r>
      <w:r>
        <w:rPr>
          <w:bCs/>
          <w:i/>
          <w:color w:val="000000" w:themeColor="text1"/>
          <w:lang w:bidi="ar"/>
        </w:rPr>
        <w:t xml:space="preserve"> </w:t>
      </w:r>
      <w:r>
        <w:rPr>
          <w:rFonts w:hint="eastAsia"/>
          <w:bCs/>
          <w:i/>
          <w:color w:val="000000" w:themeColor="text1"/>
          <w:lang w:bidi="ar"/>
        </w:rPr>
        <w:t>In the sub use case of AI/ML-based CSI prediction, further study the potential specification impact</w:t>
      </w:r>
      <w:r>
        <w:rPr>
          <w:rFonts w:eastAsia="宋体" w:hint="eastAsia"/>
          <w:i/>
          <w:iCs/>
          <w:color w:val="000000" w:themeColor="text1"/>
          <w:szCs w:val="24"/>
          <w:lang w:bidi="ar"/>
        </w:rPr>
        <w:t xml:space="preserve"> on the assistance information to categorize the collected data.</w:t>
      </w:r>
    </w:p>
    <w:p w:rsidR="00C70A32" w:rsidRDefault="00E11BC8">
      <w:pPr>
        <w:numPr>
          <w:ilvl w:val="1"/>
          <w:numId w:val="9"/>
        </w:numPr>
        <w:adjustRightInd w:val="0"/>
        <w:snapToGrid w:val="0"/>
        <w:spacing w:beforeLines="30" w:before="72" w:afterLines="30" w:after="72" w:line="288" w:lineRule="auto"/>
        <w:jc w:val="both"/>
        <w:outlineLvl w:val="1"/>
        <w:rPr>
          <w:rFonts w:eastAsia="宋体"/>
          <w:b/>
          <w:bCs/>
          <w:color w:val="000000" w:themeColor="text1"/>
          <w:sz w:val="22"/>
          <w:lang w:bidi="ar"/>
        </w:rPr>
      </w:pPr>
      <w:r>
        <w:rPr>
          <w:rFonts w:eastAsia="宋体" w:hint="eastAsia"/>
          <w:b/>
          <w:bCs/>
          <w:color w:val="000000" w:themeColor="text1"/>
          <w:sz w:val="22"/>
          <w:lang w:bidi="ar"/>
        </w:rPr>
        <w:t>Model monitoring</w:t>
      </w:r>
    </w:p>
    <w:p w:rsidR="00C70A32" w:rsidRDefault="00E11BC8">
      <w:pPr>
        <w:overflowPunct w:val="0"/>
        <w:snapToGrid w:val="0"/>
        <w:spacing w:beforeLines="30" w:before="72" w:afterLines="30" w:after="72" w:line="288" w:lineRule="auto"/>
        <w:jc w:val="both"/>
        <w:rPr>
          <w:rFonts w:eastAsia="宋体"/>
          <w:color w:val="000000" w:themeColor="text1"/>
        </w:rPr>
      </w:pPr>
      <w:r>
        <w:rPr>
          <w:rFonts w:eastAsia="宋体"/>
          <w:color w:val="000000" w:themeColor="text1"/>
          <w:szCs w:val="24"/>
          <w:lang w:bidi="ar"/>
        </w:rPr>
        <w:lastRenderedPageBreak/>
        <w:t xml:space="preserve">As shown in our companion contribution </w:t>
      </w:r>
      <w:r>
        <w:rPr>
          <w:rFonts w:eastAsia="宋体" w:hint="eastAsia"/>
          <w:color w:val="000000" w:themeColor="text1"/>
          <w:szCs w:val="24"/>
          <w:lang w:bidi="ar"/>
        </w:rPr>
        <w:t>[2]</w:t>
      </w:r>
      <w:r>
        <w:rPr>
          <w:rFonts w:eastAsia="宋体"/>
          <w:color w:val="000000" w:themeColor="text1"/>
          <w:szCs w:val="24"/>
          <w:lang w:bidi="ar"/>
        </w:rPr>
        <w:t xml:space="preserve">, the performance of CSI prediction </w:t>
      </w:r>
      <w:r>
        <w:rPr>
          <w:rFonts w:eastAsia="宋体" w:hint="eastAsia"/>
          <w:color w:val="000000" w:themeColor="text1"/>
          <w:szCs w:val="24"/>
          <w:lang w:bidi="ar"/>
        </w:rPr>
        <w:t>is influenced by</w:t>
      </w:r>
      <w:r>
        <w:rPr>
          <w:rFonts w:eastAsia="宋体"/>
          <w:color w:val="000000" w:themeColor="text1"/>
          <w:szCs w:val="24"/>
          <w:lang w:bidi="ar"/>
        </w:rPr>
        <w:t xml:space="preserve"> the </w:t>
      </w:r>
      <w:r>
        <w:rPr>
          <w:rFonts w:eastAsia="宋体" w:hint="eastAsia"/>
          <w:color w:val="000000" w:themeColor="text1"/>
          <w:szCs w:val="24"/>
          <w:lang w:bidi="ar"/>
        </w:rPr>
        <w:t xml:space="preserve">UE </w:t>
      </w:r>
      <w:r>
        <w:rPr>
          <w:rFonts w:eastAsia="宋体"/>
          <w:color w:val="000000" w:themeColor="text1"/>
          <w:szCs w:val="24"/>
          <w:lang w:bidi="ar"/>
        </w:rPr>
        <w:t>speed</w:t>
      </w:r>
      <w:r>
        <w:rPr>
          <w:rFonts w:eastAsia="宋体" w:hint="eastAsia"/>
          <w:color w:val="000000" w:themeColor="text1"/>
          <w:szCs w:val="24"/>
          <w:lang w:bidi="ar"/>
        </w:rPr>
        <w:t xml:space="preserve"> significantly</w:t>
      </w:r>
      <w:r>
        <w:rPr>
          <w:rFonts w:eastAsia="宋体"/>
          <w:color w:val="000000" w:themeColor="text1"/>
          <w:szCs w:val="24"/>
          <w:lang w:bidi="ar"/>
        </w:rPr>
        <w:t xml:space="preserve">, and also impacted by the observation window and prediction window. Therefore, the </w:t>
      </w:r>
      <w:r>
        <w:rPr>
          <w:rFonts w:eastAsia="宋体" w:hint="eastAsia"/>
          <w:color w:val="000000" w:themeColor="text1"/>
          <w:szCs w:val="24"/>
          <w:lang w:bidi="ar"/>
        </w:rPr>
        <w:t xml:space="preserve">AI/ML-based </w:t>
      </w:r>
      <w:r>
        <w:rPr>
          <w:rFonts w:eastAsia="宋体"/>
          <w:color w:val="000000" w:themeColor="text1"/>
          <w:szCs w:val="20"/>
          <w:lang w:bidi="ar"/>
        </w:rPr>
        <w:t>CSI prediction</w:t>
      </w:r>
      <w:r>
        <w:rPr>
          <w:rFonts w:eastAsia="宋体" w:hint="eastAsia"/>
          <w:color w:val="000000" w:themeColor="text1"/>
          <w:szCs w:val="20"/>
          <w:lang w:bidi="ar"/>
        </w:rPr>
        <w:t xml:space="preserve"> </w:t>
      </w:r>
      <w:r>
        <w:rPr>
          <w:rFonts w:eastAsia="MS Mincho"/>
          <w:color w:val="000000" w:themeColor="text1"/>
          <w:szCs w:val="24"/>
          <w:lang w:bidi="ar"/>
        </w:rPr>
        <w:t xml:space="preserve">requires </w:t>
      </w:r>
      <w:r>
        <w:rPr>
          <w:rFonts w:eastAsia="宋体"/>
          <w:color w:val="000000" w:themeColor="text1"/>
          <w:szCs w:val="20"/>
          <w:lang w:bidi="ar"/>
        </w:rPr>
        <w:t xml:space="preserve">the real time performance </w:t>
      </w:r>
      <w:r>
        <w:rPr>
          <w:rFonts w:eastAsia="宋体" w:hint="eastAsia"/>
          <w:color w:val="000000" w:themeColor="text1"/>
          <w:szCs w:val="20"/>
          <w:lang w:bidi="ar"/>
        </w:rPr>
        <w:t xml:space="preserve">monitoring. AI/ML-based performance monitoring for CSI prediction </w:t>
      </w:r>
      <w:r>
        <w:rPr>
          <w:rFonts w:eastAsia="宋体"/>
          <w:color w:val="000000" w:themeColor="text1"/>
          <w:szCs w:val="24"/>
          <w:lang w:bidi="ar"/>
        </w:rPr>
        <w:t xml:space="preserve">can be </w:t>
      </w:r>
      <w:r>
        <w:rPr>
          <w:rFonts w:eastAsia="宋体" w:hint="eastAsia"/>
          <w:color w:val="000000" w:themeColor="text1"/>
          <w:szCs w:val="24"/>
          <w:lang w:bidi="ar"/>
        </w:rPr>
        <w:t xml:space="preserve">performed </w:t>
      </w:r>
      <w:r>
        <w:rPr>
          <w:rFonts w:eastAsia="宋体"/>
          <w:color w:val="000000" w:themeColor="text1"/>
          <w:szCs w:val="24"/>
          <w:lang w:bidi="ar"/>
        </w:rPr>
        <w:t>at NW side by calculating the monitoring metrics directly or calculating the monitoring metrics at UE side and report</w:t>
      </w:r>
      <w:r>
        <w:rPr>
          <w:rFonts w:eastAsia="宋体" w:hint="eastAsia"/>
          <w:color w:val="000000" w:themeColor="text1"/>
          <w:szCs w:val="24"/>
          <w:lang w:bidi="ar"/>
        </w:rPr>
        <w:t>ing</w:t>
      </w:r>
      <w:r>
        <w:rPr>
          <w:rFonts w:eastAsia="宋体"/>
          <w:color w:val="000000" w:themeColor="text1"/>
          <w:szCs w:val="24"/>
          <w:lang w:bidi="ar"/>
        </w:rPr>
        <w:t xml:space="preserve"> them to NW side. </w:t>
      </w:r>
      <w:r>
        <w:rPr>
          <w:rFonts w:eastAsia="宋体"/>
          <w:color w:val="000000" w:themeColor="text1"/>
          <w:szCs w:val="24"/>
          <w:lang w:bidi="ar"/>
        </w:rPr>
        <w:t xml:space="preserve">Both monitoring procedures are elaborated as follows: </w:t>
      </w:r>
    </w:p>
    <w:p w:rsidR="00C70A32" w:rsidRDefault="00E11BC8">
      <w:pPr>
        <w:numPr>
          <w:ilvl w:val="0"/>
          <w:numId w:val="36"/>
        </w:numPr>
        <w:tabs>
          <w:tab w:val="clear" w:pos="0"/>
        </w:tabs>
        <w:overflowPunct w:val="0"/>
        <w:snapToGrid w:val="0"/>
        <w:spacing w:beforeLines="30" w:before="72" w:afterLines="30" w:after="72" w:line="288" w:lineRule="auto"/>
        <w:jc w:val="both"/>
        <w:rPr>
          <w:rFonts w:eastAsia="宋体"/>
          <w:color w:val="000000" w:themeColor="text1"/>
        </w:rPr>
      </w:pPr>
      <w:r>
        <w:rPr>
          <w:rFonts w:eastAsia="宋体"/>
          <w:color w:val="000000" w:themeColor="text1"/>
          <w:szCs w:val="24"/>
          <w:lang w:bidi="ar"/>
        </w:rPr>
        <w:t xml:space="preserve">For NW-side monitoring, UE </w:t>
      </w:r>
      <w:r>
        <w:rPr>
          <w:rFonts w:eastAsia="宋体" w:hint="eastAsia"/>
          <w:color w:val="000000" w:themeColor="text1"/>
          <w:szCs w:val="24"/>
          <w:lang w:bidi="ar"/>
        </w:rPr>
        <w:t xml:space="preserve">may need to </w:t>
      </w:r>
      <w:r>
        <w:rPr>
          <w:rFonts w:eastAsia="宋体"/>
          <w:color w:val="000000" w:themeColor="text1"/>
          <w:szCs w:val="24"/>
          <w:lang w:bidi="ar"/>
        </w:rPr>
        <w:t xml:space="preserve">feedback </w:t>
      </w:r>
      <w:r>
        <w:rPr>
          <w:rFonts w:eastAsia="宋体" w:hint="eastAsia"/>
          <w:color w:val="000000" w:themeColor="text1"/>
          <w:szCs w:val="24"/>
          <w:lang w:bidi="ar"/>
        </w:rPr>
        <w:t>both</w:t>
      </w:r>
      <w:r>
        <w:rPr>
          <w:rFonts w:eastAsia="宋体"/>
          <w:color w:val="000000" w:themeColor="text1"/>
          <w:szCs w:val="24"/>
          <w:lang w:bidi="ar"/>
        </w:rPr>
        <w:t xml:space="preserve"> predicted CSI and monitoring CSI</w:t>
      </w:r>
      <w:r>
        <w:rPr>
          <w:rFonts w:eastAsia="宋体" w:hint="eastAsia"/>
          <w:color w:val="000000" w:themeColor="text1"/>
          <w:szCs w:val="24"/>
          <w:lang w:bidi="ar"/>
        </w:rPr>
        <w:t xml:space="preserve"> to NW for calculating monitoring metrics</w:t>
      </w:r>
      <w:r>
        <w:rPr>
          <w:rFonts w:eastAsia="宋体"/>
          <w:color w:val="000000" w:themeColor="text1"/>
          <w:szCs w:val="24"/>
          <w:lang w:bidi="ar"/>
        </w:rPr>
        <w:t xml:space="preserve">. The </w:t>
      </w:r>
      <w:r>
        <w:rPr>
          <w:rFonts w:eastAsia="宋体" w:hint="eastAsia"/>
          <w:color w:val="000000" w:themeColor="text1"/>
          <w:szCs w:val="24"/>
          <w:lang w:bidi="ar"/>
        </w:rPr>
        <w:t>bounded</w:t>
      </w:r>
      <w:r>
        <w:rPr>
          <w:rFonts w:eastAsia="宋体"/>
          <w:color w:val="000000" w:themeColor="text1"/>
          <w:szCs w:val="24"/>
          <w:lang w:bidi="ar"/>
        </w:rPr>
        <w:t xml:space="preserve"> relation</w:t>
      </w:r>
      <w:r>
        <w:rPr>
          <w:rFonts w:eastAsia="宋体" w:hint="eastAsia"/>
          <w:color w:val="000000" w:themeColor="text1"/>
          <w:szCs w:val="24"/>
          <w:lang w:bidi="ar"/>
        </w:rPr>
        <w:t>ship</w:t>
      </w:r>
      <w:r>
        <w:rPr>
          <w:rFonts w:eastAsia="宋体"/>
          <w:color w:val="000000" w:themeColor="text1"/>
          <w:szCs w:val="24"/>
          <w:lang w:bidi="ar"/>
        </w:rPr>
        <w:t xml:space="preserve"> between the predicted CSI and monitoring CSI should be </w:t>
      </w:r>
      <w:r>
        <w:rPr>
          <w:rFonts w:eastAsia="宋体" w:hint="eastAsia"/>
          <w:color w:val="000000" w:themeColor="text1"/>
          <w:szCs w:val="24"/>
          <w:lang w:bidi="ar"/>
        </w:rPr>
        <w:t>specified.</w:t>
      </w:r>
    </w:p>
    <w:p w:rsidR="00C70A32" w:rsidRDefault="00E11BC8">
      <w:pPr>
        <w:numPr>
          <w:ilvl w:val="0"/>
          <w:numId w:val="36"/>
        </w:numPr>
        <w:tabs>
          <w:tab w:val="clear" w:pos="0"/>
        </w:tabs>
        <w:overflowPunct w:val="0"/>
        <w:snapToGrid w:val="0"/>
        <w:spacing w:beforeLines="30" w:before="72" w:afterLines="30" w:after="72" w:line="288" w:lineRule="auto"/>
        <w:jc w:val="both"/>
        <w:rPr>
          <w:rFonts w:eastAsia="宋体"/>
          <w:color w:val="000000" w:themeColor="text1"/>
        </w:rPr>
      </w:pPr>
      <w:r>
        <w:rPr>
          <w:rFonts w:eastAsia="宋体"/>
          <w:color w:val="000000" w:themeColor="text1"/>
          <w:szCs w:val="24"/>
          <w:lang w:bidi="ar"/>
        </w:rPr>
        <w:t>For UE-side monitoring, the monitoring metrics</w:t>
      </w:r>
      <w:r>
        <w:rPr>
          <w:rFonts w:eastAsia="宋体" w:hint="eastAsia"/>
          <w:color w:val="000000" w:themeColor="text1"/>
          <w:szCs w:val="24"/>
          <w:lang w:bidi="ar"/>
        </w:rPr>
        <w:t xml:space="preserve"> are</w:t>
      </w:r>
      <w:r>
        <w:rPr>
          <w:rFonts w:eastAsia="宋体"/>
          <w:color w:val="000000" w:themeColor="text1"/>
          <w:szCs w:val="24"/>
          <w:lang w:bidi="ar"/>
        </w:rPr>
        <w:t xml:space="preserve"> calculated by UE</w:t>
      </w:r>
      <w:r>
        <w:rPr>
          <w:rFonts w:eastAsia="宋体" w:hint="eastAsia"/>
          <w:color w:val="000000" w:themeColor="text1"/>
          <w:szCs w:val="24"/>
          <w:lang w:bidi="ar"/>
        </w:rPr>
        <w:t>, and, potentially, UE</w:t>
      </w:r>
      <w:r>
        <w:rPr>
          <w:rFonts w:eastAsia="宋体"/>
          <w:color w:val="000000" w:themeColor="text1"/>
          <w:szCs w:val="24"/>
          <w:lang w:bidi="ar"/>
        </w:rPr>
        <w:t xml:space="preserve"> report</w:t>
      </w:r>
      <w:r>
        <w:rPr>
          <w:rFonts w:eastAsia="宋体" w:hint="eastAsia"/>
          <w:color w:val="000000" w:themeColor="text1"/>
          <w:szCs w:val="24"/>
          <w:lang w:bidi="ar"/>
        </w:rPr>
        <w:t xml:space="preserve">s the metrics or an event </w:t>
      </w:r>
      <w:r>
        <w:rPr>
          <w:rFonts w:eastAsia="宋体"/>
          <w:color w:val="000000" w:themeColor="text1"/>
          <w:szCs w:val="24"/>
          <w:lang w:bidi="ar"/>
        </w:rPr>
        <w:t>to NW</w:t>
      </w:r>
      <w:r>
        <w:rPr>
          <w:rFonts w:eastAsia="宋体" w:hint="eastAsia"/>
          <w:color w:val="000000" w:themeColor="text1"/>
          <w:szCs w:val="24"/>
          <w:lang w:bidi="ar"/>
        </w:rPr>
        <w:t>.</w:t>
      </w:r>
    </w:p>
    <w:p w:rsidR="00C70A32" w:rsidRDefault="00E11BC8">
      <w:pPr>
        <w:overflowPunct w:val="0"/>
        <w:snapToGrid w:val="0"/>
        <w:spacing w:beforeLines="30" w:before="72" w:afterLines="30" w:after="72" w:line="288" w:lineRule="auto"/>
        <w:jc w:val="both"/>
        <w:rPr>
          <w:rFonts w:eastAsia="宋体"/>
          <w:color w:val="000000" w:themeColor="text1"/>
          <w:szCs w:val="24"/>
          <w:lang w:bidi="ar"/>
        </w:rPr>
      </w:pPr>
      <w:r>
        <w:rPr>
          <w:rFonts w:eastAsia="宋体" w:hint="eastAsia"/>
          <w:color w:val="000000" w:themeColor="text1"/>
          <w:szCs w:val="24"/>
          <w:lang w:bidi="ar"/>
        </w:rPr>
        <w:t xml:space="preserve">In addition, how to trigger model </w:t>
      </w:r>
      <w:r>
        <w:rPr>
          <w:rFonts w:eastAsia="宋体"/>
          <w:color w:val="000000" w:themeColor="text1"/>
          <w:szCs w:val="24"/>
          <w:lang w:bidi="ar"/>
        </w:rPr>
        <w:t xml:space="preserve">monitoring </w:t>
      </w:r>
      <w:r>
        <w:rPr>
          <w:rFonts w:eastAsia="宋体" w:hint="eastAsia"/>
          <w:color w:val="000000" w:themeColor="text1"/>
          <w:szCs w:val="24"/>
          <w:lang w:bidi="ar"/>
        </w:rPr>
        <w:t xml:space="preserve">procedure </w:t>
      </w:r>
      <w:r>
        <w:rPr>
          <w:rFonts w:eastAsia="宋体"/>
          <w:color w:val="000000" w:themeColor="text1"/>
          <w:szCs w:val="24"/>
          <w:lang w:bidi="ar"/>
        </w:rPr>
        <w:t>shoul</w:t>
      </w:r>
      <w:r>
        <w:rPr>
          <w:rFonts w:eastAsia="宋体"/>
          <w:color w:val="000000" w:themeColor="text1"/>
          <w:szCs w:val="24"/>
          <w:lang w:bidi="ar"/>
        </w:rPr>
        <w:t xml:space="preserve">d be </w:t>
      </w:r>
      <w:r>
        <w:rPr>
          <w:rFonts w:eastAsia="宋体" w:hint="eastAsia"/>
          <w:color w:val="000000" w:themeColor="text1"/>
          <w:szCs w:val="24"/>
          <w:lang w:bidi="ar"/>
        </w:rPr>
        <w:t>further discussed. For example, model monitoring can be triggered periodically or event triggered. For the periodic trigger, the definition of periods for different configurations and time duration of monitoring for CSI prediction should be specified.</w:t>
      </w:r>
      <w:r>
        <w:rPr>
          <w:rFonts w:eastAsia="宋体" w:hint="eastAsia"/>
          <w:color w:val="000000" w:themeColor="text1"/>
          <w:szCs w:val="24"/>
          <w:lang w:bidi="ar"/>
        </w:rPr>
        <w:t xml:space="preserve"> For event triggered monitoring, </w:t>
      </w:r>
      <w:r>
        <w:rPr>
          <w:rFonts w:eastAsia="宋体"/>
          <w:color w:val="000000" w:themeColor="text1"/>
          <w:szCs w:val="24"/>
          <w:lang w:bidi="ar"/>
        </w:rPr>
        <w:t xml:space="preserve">the triggering condition of monitoring for CSI prediction should be </w:t>
      </w:r>
      <w:r>
        <w:rPr>
          <w:rFonts w:eastAsia="宋体" w:hint="eastAsia"/>
          <w:color w:val="000000" w:themeColor="text1"/>
          <w:szCs w:val="24"/>
          <w:lang w:bidi="ar"/>
        </w:rPr>
        <w:t>considered, e.g., the change of UE speed, channel scenario.</w:t>
      </w:r>
    </w:p>
    <w:p w:rsidR="00C70A32" w:rsidRDefault="00E11BC8">
      <w:pPr>
        <w:overflowPunct w:val="0"/>
        <w:snapToGrid w:val="0"/>
        <w:spacing w:beforeLines="30" w:before="72" w:afterLines="30" w:after="72" w:line="288" w:lineRule="auto"/>
        <w:jc w:val="both"/>
        <w:rPr>
          <w:rFonts w:eastAsia="宋体"/>
          <w:color w:val="000000" w:themeColor="text1"/>
          <w:szCs w:val="24"/>
          <w:lang w:bidi="ar"/>
        </w:rPr>
      </w:pPr>
      <w:r>
        <w:rPr>
          <w:rFonts w:eastAsia="宋体" w:hint="eastAsia"/>
          <w:color w:val="000000" w:themeColor="text1"/>
          <w:szCs w:val="24"/>
          <w:lang w:bidi="ar"/>
        </w:rPr>
        <w:t xml:space="preserve">Similar to the CSI compression use case, the legacy CSI feedback mechanism can also be applied </w:t>
      </w:r>
      <w:r>
        <w:rPr>
          <w:rFonts w:eastAsia="宋体" w:hint="eastAsia"/>
          <w:color w:val="000000" w:themeColor="text1"/>
          <w:szCs w:val="24"/>
          <w:lang w:bidi="ar"/>
        </w:rPr>
        <w:t>as a baseline to judge whether current AI/ML model performance meets the requirement. If the AI/ML-based performance metric is inferior to the legacy performance, then the subsequent decision for model switching/deactivation/updating/fallback to legacy sch</w:t>
      </w:r>
      <w:r>
        <w:rPr>
          <w:rFonts w:eastAsia="宋体" w:hint="eastAsia"/>
          <w:color w:val="000000" w:themeColor="text1"/>
          <w:szCs w:val="24"/>
          <w:lang w:bidi="ar"/>
        </w:rPr>
        <w:t>eme will be triggered. In addition, the performance monitoring procedure should be decoupled with the subsequent decision based on the monitoring results.</w:t>
      </w:r>
    </w:p>
    <w:p w:rsidR="00C70A32" w:rsidRDefault="00E11BC8">
      <w:pPr>
        <w:overflowPunct w:val="0"/>
        <w:snapToGrid w:val="0"/>
        <w:spacing w:beforeLines="30" w:before="72" w:afterLines="30" w:after="72" w:line="288" w:lineRule="auto"/>
        <w:jc w:val="both"/>
        <w:rPr>
          <w:bCs/>
          <w:i/>
          <w:color w:val="000000" w:themeColor="text1"/>
          <w:lang w:bidi="ar"/>
        </w:rPr>
      </w:pPr>
      <w:r>
        <w:rPr>
          <w:rFonts w:hint="eastAsia"/>
          <w:b/>
          <w:i/>
          <w:color w:val="000000" w:themeColor="text1"/>
          <w:lang w:bidi="ar"/>
        </w:rPr>
        <w:t>Proposal</w:t>
      </w:r>
      <w:r>
        <w:rPr>
          <w:b/>
          <w:i/>
          <w:color w:val="000000" w:themeColor="text1"/>
          <w:lang w:bidi="ar"/>
        </w:rPr>
        <w:t xml:space="preserve"> </w:t>
      </w:r>
      <w:r>
        <w:rPr>
          <w:rFonts w:eastAsia="宋体" w:hint="eastAsia"/>
          <w:b/>
          <w:i/>
          <w:color w:val="000000" w:themeColor="text1"/>
          <w:lang w:bidi="ar"/>
        </w:rPr>
        <w:t>30</w:t>
      </w:r>
      <w:r>
        <w:rPr>
          <w:b/>
          <w:i/>
          <w:color w:val="000000" w:themeColor="text1"/>
          <w:lang w:bidi="ar"/>
        </w:rPr>
        <w:t>:</w:t>
      </w:r>
      <w:r>
        <w:rPr>
          <w:bCs/>
          <w:i/>
          <w:color w:val="000000" w:themeColor="text1"/>
          <w:lang w:bidi="ar"/>
        </w:rPr>
        <w:t xml:space="preserve"> </w:t>
      </w:r>
      <w:r>
        <w:rPr>
          <w:rFonts w:hint="eastAsia"/>
          <w:bCs/>
          <w:i/>
          <w:color w:val="000000" w:themeColor="text1"/>
          <w:lang w:bidi="ar"/>
        </w:rPr>
        <w:t xml:space="preserve">In the sub use case of AI/ML-based CSI prediction, further study the potential specification impact at least on NW-side monitoring and UE-side monitoring. </w:t>
      </w:r>
    </w:p>
    <w:p w:rsidR="00C70A32" w:rsidRDefault="00E11BC8">
      <w:pPr>
        <w:overflowPunct w:val="0"/>
        <w:snapToGrid w:val="0"/>
        <w:spacing w:beforeLines="30" w:before="72" w:afterLines="30" w:after="72" w:line="288" w:lineRule="auto"/>
        <w:jc w:val="both"/>
        <w:rPr>
          <w:rFonts w:eastAsia="宋体"/>
          <w:i/>
          <w:iCs/>
          <w:color w:val="000000" w:themeColor="text1"/>
          <w:szCs w:val="24"/>
          <w:lang w:bidi="ar"/>
        </w:rPr>
      </w:pPr>
      <w:r>
        <w:rPr>
          <w:rFonts w:hint="eastAsia"/>
          <w:b/>
          <w:i/>
          <w:color w:val="000000" w:themeColor="text1"/>
          <w:lang w:bidi="ar"/>
        </w:rPr>
        <w:t>Proposal</w:t>
      </w:r>
      <w:r>
        <w:rPr>
          <w:b/>
          <w:i/>
          <w:color w:val="000000" w:themeColor="text1"/>
          <w:lang w:bidi="ar"/>
        </w:rPr>
        <w:t xml:space="preserve"> </w:t>
      </w:r>
      <w:r>
        <w:rPr>
          <w:rFonts w:eastAsia="宋体" w:hint="eastAsia"/>
          <w:b/>
          <w:i/>
          <w:color w:val="000000" w:themeColor="text1"/>
          <w:lang w:bidi="ar"/>
        </w:rPr>
        <w:t>31</w:t>
      </w:r>
      <w:r>
        <w:rPr>
          <w:b/>
          <w:i/>
          <w:color w:val="000000" w:themeColor="text1"/>
          <w:lang w:bidi="ar"/>
        </w:rPr>
        <w:t>:</w:t>
      </w:r>
      <w:r>
        <w:rPr>
          <w:bCs/>
          <w:i/>
          <w:color w:val="000000" w:themeColor="text1"/>
          <w:lang w:bidi="ar"/>
        </w:rPr>
        <w:t xml:space="preserve"> </w:t>
      </w:r>
      <w:r>
        <w:rPr>
          <w:rFonts w:hint="eastAsia"/>
          <w:bCs/>
          <w:i/>
          <w:color w:val="000000" w:themeColor="text1"/>
          <w:lang w:bidi="ar"/>
        </w:rPr>
        <w:t>In the sub use case of AI/ML-based CSI prediction, further study the potential specific</w:t>
      </w:r>
      <w:r>
        <w:rPr>
          <w:rFonts w:hint="eastAsia"/>
          <w:bCs/>
          <w:i/>
          <w:color w:val="000000" w:themeColor="text1"/>
          <w:lang w:bidi="ar"/>
        </w:rPr>
        <w:t>ation impact</w:t>
      </w:r>
      <w:r>
        <w:rPr>
          <w:rFonts w:eastAsia="宋体" w:hint="eastAsia"/>
          <w:i/>
          <w:iCs/>
          <w:color w:val="000000" w:themeColor="text1"/>
          <w:szCs w:val="24"/>
          <w:lang w:bidi="ar"/>
        </w:rPr>
        <w:t xml:space="preserve"> on details to trigger model </w:t>
      </w:r>
      <w:r>
        <w:rPr>
          <w:rFonts w:eastAsia="宋体"/>
          <w:i/>
          <w:iCs/>
          <w:color w:val="000000" w:themeColor="text1"/>
          <w:szCs w:val="24"/>
          <w:lang w:bidi="ar"/>
        </w:rPr>
        <w:t xml:space="preserve">monitoring </w:t>
      </w:r>
      <w:r>
        <w:rPr>
          <w:rFonts w:eastAsia="宋体" w:hint="eastAsia"/>
          <w:i/>
          <w:iCs/>
          <w:color w:val="000000" w:themeColor="text1"/>
          <w:szCs w:val="24"/>
          <w:lang w:bidi="ar"/>
        </w:rPr>
        <w:t>procedure, including:</w:t>
      </w:r>
    </w:p>
    <w:p w:rsidR="00C70A32" w:rsidRDefault="00E11BC8">
      <w:pPr>
        <w:numPr>
          <w:ilvl w:val="0"/>
          <w:numId w:val="37"/>
        </w:numPr>
        <w:overflowPunct w:val="0"/>
        <w:snapToGrid w:val="0"/>
        <w:spacing w:beforeLines="30" w:before="72" w:afterLines="30" w:after="72" w:line="288" w:lineRule="auto"/>
        <w:jc w:val="both"/>
        <w:rPr>
          <w:rFonts w:eastAsia="宋体"/>
          <w:i/>
          <w:iCs/>
          <w:color w:val="000000" w:themeColor="text1"/>
          <w:szCs w:val="24"/>
          <w:lang w:bidi="ar"/>
        </w:rPr>
      </w:pPr>
      <w:r>
        <w:rPr>
          <w:rFonts w:eastAsia="宋体" w:hint="eastAsia"/>
          <w:i/>
          <w:iCs/>
          <w:color w:val="000000" w:themeColor="text1"/>
          <w:szCs w:val="24"/>
          <w:lang w:bidi="ar"/>
        </w:rPr>
        <w:t>The periodic triggering or event triggering;</w:t>
      </w:r>
    </w:p>
    <w:p w:rsidR="00C70A32" w:rsidRDefault="00E11BC8">
      <w:pPr>
        <w:numPr>
          <w:ilvl w:val="0"/>
          <w:numId w:val="37"/>
        </w:numPr>
        <w:overflowPunct w:val="0"/>
        <w:snapToGrid w:val="0"/>
        <w:spacing w:beforeLines="30" w:before="72" w:afterLines="30" w:after="72" w:line="288" w:lineRule="auto"/>
        <w:jc w:val="both"/>
        <w:rPr>
          <w:rFonts w:eastAsia="宋体"/>
          <w:i/>
          <w:iCs/>
          <w:color w:val="000000" w:themeColor="text1"/>
          <w:szCs w:val="24"/>
          <w:lang w:bidi="ar"/>
        </w:rPr>
      </w:pPr>
      <w:r>
        <w:rPr>
          <w:rFonts w:eastAsia="宋体" w:hint="eastAsia"/>
          <w:i/>
          <w:iCs/>
          <w:color w:val="000000" w:themeColor="text1"/>
          <w:szCs w:val="24"/>
          <w:lang w:bidi="ar"/>
        </w:rPr>
        <w:t>The enhancement on RS configuration and measurement configuration for monitoring.</w:t>
      </w:r>
    </w:p>
    <w:p w:rsidR="00C70A32" w:rsidRDefault="00E11BC8">
      <w:pPr>
        <w:numPr>
          <w:ilvl w:val="0"/>
          <w:numId w:val="9"/>
        </w:numPr>
        <w:snapToGrid w:val="0"/>
        <w:spacing w:beforeLines="30" w:before="72" w:afterLines="30" w:after="72" w:line="288" w:lineRule="auto"/>
        <w:jc w:val="both"/>
        <w:outlineLvl w:val="0"/>
        <w:rPr>
          <w:b/>
          <w:color w:val="000000" w:themeColor="text1"/>
          <w:sz w:val="28"/>
        </w:rPr>
      </w:pPr>
      <w:r>
        <w:rPr>
          <w:b/>
          <w:color w:val="000000" w:themeColor="text1"/>
          <w:sz w:val="28"/>
        </w:rPr>
        <w:t>Conclusion</w:t>
      </w:r>
    </w:p>
    <w:p w:rsidR="00C70A32" w:rsidRDefault="00E11BC8">
      <w:pPr>
        <w:widowControl w:val="0"/>
        <w:snapToGrid w:val="0"/>
        <w:spacing w:beforeLines="30" w:before="72" w:afterLines="30" w:after="72" w:line="288" w:lineRule="auto"/>
        <w:jc w:val="both"/>
        <w:rPr>
          <w:color w:val="000000" w:themeColor="text1"/>
        </w:rPr>
      </w:pPr>
      <w:r>
        <w:rPr>
          <w:color w:val="000000" w:themeColor="text1"/>
        </w:rPr>
        <w:t>In this contribution, we discuss the sub use</w:t>
      </w:r>
      <w:r>
        <w:rPr>
          <w:color w:val="000000" w:themeColor="text1"/>
        </w:rPr>
        <w:t xml:space="preserve"> case for AI/ML</w:t>
      </w:r>
      <w:r>
        <w:rPr>
          <w:rFonts w:hint="eastAsia"/>
          <w:color w:val="000000" w:themeColor="text1"/>
        </w:rPr>
        <w:t>-</w:t>
      </w:r>
      <w:r>
        <w:rPr>
          <w:color w:val="000000" w:themeColor="text1"/>
        </w:rPr>
        <w:t>based CSI feedback</w:t>
      </w:r>
      <w:r>
        <w:rPr>
          <w:rFonts w:hint="eastAsia"/>
          <w:color w:val="000000" w:themeColor="text1"/>
        </w:rPr>
        <w:t xml:space="preserve"> enhancement</w:t>
      </w:r>
      <w:r>
        <w:rPr>
          <w:color w:val="000000" w:themeColor="text1"/>
        </w:rPr>
        <w:t xml:space="preserve"> and identify some specification impacts. We have the following </w:t>
      </w:r>
      <w:r>
        <w:rPr>
          <w:rFonts w:hint="eastAsia"/>
          <w:color w:val="000000" w:themeColor="text1"/>
        </w:rPr>
        <w:t xml:space="preserve">observations and </w:t>
      </w:r>
      <w:r>
        <w:rPr>
          <w:color w:val="000000" w:themeColor="text1"/>
        </w:rPr>
        <w:t>proposals:</w:t>
      </w:r>
    </w:p>
    <w:p w:rsidR="00C70A32" w:rsidRDefault="00E11BC8">
      <w:pPr>
        <w:adjustRightInd w:val="0"/>
        <w:snapToGrid w:val="0"/>
        <w:spacing w:beforeLines="30" w:before="72" w:afterLines="30" w:after="72" w:line="288" w:lineRule="auto"/>
        <w:ind w:left="-60"/>
        <w:jc w:val="both"/>
        <w:rPr>
          <w:color w:val="000000" w:themeColor="text1"/>
        </w:rPr>
      </w:pPr>
      <w:r>
        <w:rPr>
          <w:rFonts w:hint="eastAsia"/>
          <w:b/>
          <w:i/>
          <w:color w:val="000000" w:themeColor="text1"/>
        </w:rPr>
        <w:t xml:space="preserve">Proposal 1: </w:t>
      </w:r>
      <w:r>
        <w:rPr>
          <w:rFonts w:eastAsia="微软雅黑"/>
          <w:i/>
          <w:iCs/>
          <w:color w:val="000000" w:themeColor="text1"/>
        </w:rPr>
        <w:t>The</w:t>
      </w:r>
      <w:r>
        <w:rPr>
          <w:rFonts w:hint="eastAsia"/>
          <w:i/>
          <w:color w:val="000000" w:themeColor="text1"/>
        </w:rPr>
        <w:t xml:space="preserve"> </w:t>
      </w:r>
      <w:r>
        <w:rPr>
          <w:rFonts w:hint="eastAsia"/>
          <w:i/>
          <w:color w:val="000000" w:themeColor="text1"/>
          <w:shd w:val="clear" w:color="auto" w:fill="FFFFFF" w:themeFill="background1"/>
        </w:rPr>
        <w:t>u</w:t>
      </w:r>
      <w:r>
        <w:rPr>
          <w:i/>
          <w:color w:val="000000" w:themeColor="text1"/>
          <w:shd w:val="clear" w:color="auto" w:fill="FFFFFF" w:themeFill="background1"/>
        </w:rPr>
        <w:t xml:space="preserve">nknown model structure </w:t>
      </w:r>
      <w:r>
        <w:rPr>
          <w:rFonts w:eastAsia="宋体"/>
          <w:i/>
          <w:iCs/>
          <w:color w:val="000000" w:themeColor="text1"/>
          <w:szCs w:val="20"/>
          <w:shd w:val="clear" w:color="auto" w:fill="FFFFFF" w:themeFill="background1"/>
        </w:rPr>
        <w:t xml:space="preserve">at UE followed by retraining at UE side can be </w:t>
      </w:r>
      <w:r>
        <w:rPr>
          <w:rFonts w:eastAsia="宋体" w:hint="eastAsia"/>
          <w:i/>
          <w:iCs/>
          <w:color w:val="000000" w:themeColor="text1"/>
          <w:szCs w:val="20"/>
          <w:shd w:val="clear" w:color="auto" w:fill="FFFFFF" w:themeFill="background1"/>
        </w:rPr>
        <w:t>viewe</w:t>
      </w:r>
      <w:r>
        <w:rPr>
          <w:rFonts w:eastAsia="宋体"/>
          <w:i/>
          <w:iCs/>
          <w:color w:val="000000" w:themeColor="text1"/>
          <w:szCs w:val="20"/>
          <w:shd w:val="clear" w:color="auto" w:fill="FFFFFF" w:themeFill="background1"/>
        </w:rPr>
        <w:t xml:space="preserve">d as a special case </w:t>
      </w:r>
      <w:r>
        <w:rPr>
          <w:rFonts w:eastAsia="宋体" w:hint="eastAsia"/>
          <w:i/>
          <w:iCs/>
          <w:color w:val="000000" w:themeColor="text1"/>
        </w:rPr>
        <w:t xml:space="preserve">of </w:t>
      </w:r>
      <w:r>
        <w:rPr>
          <w:rFonts w:eastAsia="宋体" w:hint="eastAsia"/>
          <w:i/>
          <w:iCs/>
          <w:color w:val="000000" w:themeColor="text1"/>
          <w:szCs w:val="20"/>
          <w:shd w:val="clear" w:color="auto" w:fill="FFFFFF" w:themeFill="background1"/>
        </w:rPr>
        <w:t>u</w:t>
      </w:r>
      <w:r>
        <w:rPr>
          <w:rFonts w:eastAsia="宋体"/>
          <w:i/>
          <w:iCs/>
          <w:color w:val="000000" w:themeColor="text1"/>
          <w:szCs w:val="20"/>
          <w:shd w:val="clear" w:color="auto" w:fill="FFFFFF" w:themeFill="background1"/>
        </w:rPr>
        <w:t>nknown</w:t>
      </w:r>
      <w:r>
        <w:rPr>
          <w:i/>
          <w:color w:val="000000" w:themeColor="text1"/>
          <w:shd w:val="clear" w:color="auto" w:fill="FFFFFF" w:themeFill="background1"/>
        </w:rPr>
        <w:t xml:space="preserve"> model structure</w:t>
      </w:r>
      <w:r>
        <w:rPr>
          <w:rFonts w:eastAsia="宋体" w:hint="eastAsia"/>
          <w:i/>
          <w:color w:val="000000" w:themeColor="text1"/>
          <w:shd w:val="clear" w:color="auto" w:fill="FFFFFF" w:themeFill="background1"/>
        </w:rPr>
        <w:t xml:space="preserve"> at UE in the </w:t>
      </w:r>
      <w:r>
        <w:rPr>
          <w:rFonts w:eastAsia="宋体" w:hint="eastAsia"/>
          <w:i/>
          <w:iCs/>
          <w:color w:val="000000" w:themeColor="text1"/>
          <w:szCs w:val="20"/>
          <w:shd w:val="clear" w:color="auto" w:fill="FFFFFF" w:themeFill="background1"/>
        </w:rPr>
        <w:t xml:space="preserve">discussion on the pros and cons of </w:t>
      </w:r>
      <w:r>
        <w:rPr>
          <w:rFonts w:eastAsia="宋体" w:hint="eastAsia"/>
          <w:i/>
          <w:iCs/>
          <w:color w:val="000000" w:themeColor="text1"/>
        </w:rPr>
        <w:t>NW-sided Type 1 training.</w:t>
      </w:r>
      <w:r>
        <w:rPr>
          <w:rFonts w:hint="eastAsia"/>
          <w:i/>
          <w:color w:val="000000" w:themeColor="text1"/>
        </w:rPr>
        <w:t xml:space="preserve"> If needed, some conditions can be added to reflect this issue.</w:t>
      </w:r>
    </w:p>
    <w:p w:rsidR="00C70A32" w:rsidRDefault="00E11BC8">
      <w:pPr>
        <w:adjustRightInd w:val="0"/>
        <w:snapToGrid w:val="0"/>
        <w:spacing w:beforeLines="30" w:before="72" w:afterLines="30" w:after="72" w:line="288" w:lineRule="auto"/>
        <w:ind w:left="-60"/>
        <w:jc w:val="both"/>
        <w:rPr>
          <w:i/>
          <w:color w:val="000000" w:themeColor="text1"/>
          <w:shd w:val="clear" w:color="auto" w:fill="FFFFFF" w:themeFill="background1"/>
        </w:rPr>
      </w:pPr>
      <w:r>
        <w:rPr>
          <w:rFonts w:hint="eastAsia"/>
          <w:b/>
          <w:i/>
          <w:color w:val="000000" w:themeColor="text1"/>
        </w:rPr>
        <w:t xml:space="preserve">Proposal </w:t>
      </w:r>
      <w:r>
        <w:rPr>
          <w:rFonts w:eastAsia="微软雅黑" w:hint="eastAsia"/>
          <w:b/>
          <w:bCs/>
          <w:i/>
          <w:iCs/>
          <w:color w:val="000000" w:themeColor="text1"/>
        </w:rPr>
        <w:t>2</w:t>
      </w:r>
      <w:r>
        <w:rPr>
          <w:rFonts w:hint="eastAsia"/>
          <w:b/>
          <w:i/>
          <w:color w:val="000000" w:themeColor="text1"/>
        </w:rPr>
        <w:t xml:space="preserve">: </w:t>
      </w:r>
      <w:r>
        <w:rPr>
          <w:rFonts w:hint="eastAsia"/>
          <w:i/>
          <w:color w:val="000000" w:themeColor="text1"/>
        </w:rPr>
        <w:t xml:space="preserve">Deprioritize the discussion on the pros and cons of </w:t>
      </w:r>
      <w:r>
        <w:rPr>
          <w:i/>
          <w:color w:val="000000" w:themeColor="text1"/>
          <w:shd w:val="clear" w:color="auto" w:fill="FFFFFF" w:themeFill="background1"/>
        </w:rPr>
        <w:t>Type 1 training at UE/NW neutral</w:t>
      </w:r>
      <w:r>
        <w:rPr>
          <w:i/>
          <w:color w:val="000000" w:themeColor="text1"/>
          <w:shd w:val="clear" w:color="auto" w:fill="FFFFFF" w:themeFill="background1"/>
        </w:rPr>
        <w:t xml:space="preserve"> site with 3GPP transparent model delivery to UE and NW respectively</w:t>
      </w:r>
      <w:r>
        <w:rPr>
          <w:rFonts w:hint="eastAsia"/>
          <w:i/>
          <w:color w:val="000000" w:themeColor="text1"/>
          <w:shd w:val="clear" w:color="auto" w:fill="FFFFFF" w:themeFill="background1"/>
        </w:rPr>
        <w:t>.</w:t>
      </w:r>
    </w:p>
    <w:p w:rsidR="00C70A32" w:rsidRDefault="00E11BC8">
      <w:pPr>
        <w:adjustRightInd w:val="0"/>
        <w:snapToGrid w:val="0"/>
        <w:spacing w:beforeLines="30" w:before="72" w:afterLines="30" w:after="72" w:line="288" w:lineRule="auto"/>
        <w:jc w:val="both"/>
        <w:rPr>
          <w:i/>
          <w:color w:val="000000" w:themeColor="text1"/>
        </w:rPr>
      </w:pPr>
      <w:r>
        <w:rPr>
          <w:rFonts w:hint="eastAsia"/>
          <w:b/>
          <w:i/>
          <w:color w:val="000000" w:themeColor="text1"/>
        </w:rPr>
        <w:t>Proposal</w:t>
      </w:r>
      <w:r>
        <w:rPr>
          <w:b/>
          <w:i/>
          <w:color w:val="000000" w:themeColor="text1"/>
        </w:rPr>
        <w:t xml:space="preserve"> </w:t>
      </w:r>
      <w:r>
        <w:rPr>
          <w:rFonts w:hint="eastAsia"/>
          <w:b/>
          <w:i/>
          <w:color w:val="000000" w:themeColor="text1"/>
        </w:rPr>
        <w:t>3</w:t>
      </w:r>
      <w:r>
        <w:rPr>
          <w:i/>
          <w:color w:val="000000" w:themeColor="text1"/>
        </w:rPr>
        <w:t xml:space="preserve">: </w:t>
      </w:r>
      <w:r>
        <w:rPr>
          <w:rFonts w:hint="eastAsia"/>
          <w:i/>
          <w:color w:val="000000" w:themeColor="text1"/>
        </w:rPr>
        <w:t>Prioritize Type 1 joint training at NW side for further study</w:t>
      </w:r>
      <w:r>
        <w:rPr>
          <w:i/>
          <w:color w:val="000000" w:themeColor="text1"/>
        </w:rPr>
        <w:t xml:space="preserve"> and</w:t>
      </w:r>
      <w:r>
        <w:rPr>
          <w:rFonts w:hint="eastAsia"/>
          <w:i/>
          <w:color w:val="000000" w:themeColor="text1"/>
        </w:rPr>
        <w:t xml:space="preserve"> model transfer/delivery can be further discussed in </w:t>
      </w:r>
      <w:r>
        <w:rPr>
          <w:i/>
          <w:color w:val="000000" w:themeColor="text1"/>
        </w:rPr>
        <w:t xml:space="preserve">agenda item </w:t>
      </w:r>
      <w:r>
        <w:rPr>
          <w:rFonts w:hint="eastAsia"/>
          <w:i/>
          <w:color w:val="000000" w:themeColor="text1"/>
        </w:rPr>
        <w:t>9.2.1.</w:t>
      </w:r>
    </w:p>
    <w:p w:rsidR="00C70A32" w:rsidRDefault="00E11BC8">
      <w:p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4: </w:t>
      </w:r>
      <w:r>
        <w:rPr>
          <w:rFonts w:hint="eastAsia"/>
          <w:i/>
          <w:color w:val="000000" w:themeColor="text1"/>
        </w:rPr>
        <w:t xml:space="preserve">For training Type 3, NW-first training should be prioritized over UE-first training. </w:t>
      </w:r>
    </w:p>
    <w:p w:rsidR="00C70A32" w:rsidRDefault="00E11BC8">
      <w:p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5: </w:t>
      </w:r>
      <w:r>
        <w:rPr>
          <w:rFonts w:hint="eastAsia"/>
          <w:i/>
          <w:color w:val="000000" w:themeColor="text1"/>
        </w:rPr>
        <w:t xml:space="preserve">For training Type 3, further study potential specification impact on the dataset used for the model training at the other side/entity. </w:t>
      </w:r>
    </w:p>
    <w:p w:rsidR="00C70A32" w:rsidRDefault="00E11BC8">
      <w:pPr>
        <w:adjustRightInd w:val="0"/>
        <w:snapToGrid w:val="0"/>
        <w:spacing w:beforeLines="30" w:before="72" w:afterLines="30" w:after="72" w:line="288" w:lineRule="auto"/>
        <w:jc w:val="both"/>
        <w:rPr>
          <w:i/>
          <w:color w:val="000000" w:themeColor="text1"/>
        </w:rPr>
      </w:pPr>
      <w:r>
        <w:rPr>
          <w:rFonts w:hint="eastAsia"/>
          <w:b/>
          <w:i/>
          <w:color w:val="000000" w:themeColor="text1"/>
        </w:rPr>
        <w:t>Observation</w:t>
      </w:r>
      <w:r>
        <w:rPr>
          <w:b/>
          <w:i/>
          <w:color w:val="000000" w:themeColor="text1"/>
        </w:rPr>
        <w:t xml:space="preserve"> </w:t>
      </w:r>
      <w:r>
        <w:rPr>
          <w:rFonts w:hint="eastAsia"/>
          <w:b/>
          <w:i/>
          <w:color w:val="000000" w:themeColor="text1"/>
        </w:rPr>
        <w:t>1</w:t>
      </w:r>
      <w:r>
        <w:rPr>
          <w:b/>
          <w:i/>
          <w:color w:val="000000" w:themeColor="text1"/>
        </w:rPr>
        <w:t xml:space="preserve">: </w:t>
      </w:r>
      <w:r>
        <w:rPr>
          <w:rFonts w:hint="eastAsia"/>
          <w:i/>
          <w:color w:val="000000" w:themeColor="text1"/>
        </w:rPr>
        <w:t>When mo</w:t>
      </w:r>
      <w:r>
        <w:rPr>
          <w:rFonts w:hint="eastAsia"/>
          <w:i/>
          <w:color w:val="000000" w:themeColor="text1"/>
        </w:rPr>
        <w:t>del training or monitoring is performed at network side, the overhead of the ground-truth label transmitted over the air-interface from UE to network is a huge concern if the ground-truth CSI is an ideal CSI (e.g., raw channels, eigenvectors).</w:t>
      </w:r>
    </w:p>
    <w:p w:rsidR="00C70A32" w:rsidRDefault="00E11BC8">
      <w:pPr>
        <w:adjustRightInd w:val="0"/>
        <w:snapToGrid w:val="0"/>
        <w:spacing w:beforeLines="30" w:before="72" w:afterLines="30" w:after="72" w:line="288" w:lineRule="auto"/>
        <w:jc w:val="both"/>
        <w:rPr>
          <w:i/>
          <w:color w:val="000000" w:themeColor="text1"/>
        </w:rPr>
      </w:pPr>
      <w:r>
        <w:rPr>
          <w:rFonts w:hint="eastAsia"/>
          <w:b/>
          <w:i/>
          <w:color w:val="000000" w:themeColor="text1"/>
        </w:rPr>
        <w:lastRenderedPageBreak/>
        <w:t>Observation</w:t>
      </w:r>
      <w:r>
        <w:rPr>
          <w:b/>
          <w:i/>
          <w:color w:val="000000" w:themeColor="text1"/>
        </w:rPr>
        <w:t xml:space="preserve"> </w:t>
      </w:r>
      <w:r>
        <w:rPr>
          <w:rFonts w:hint="eastAsia"/>
          <w:b/>
          <w:i/>
          <w:color w:val="000000" w:themeColor="text1"/>
        </w:rPr>
        <w:t>2</w:t>
      </w:r>
      <w:r>
        <w:rPr>
          <w:b/>
          <w:i/>
          <w:color w:val="000000" w:themeColor="text1"/>
        </w:rPr>
        <w:t xml:space="preserve">: </w:t>
      </w:r>
      <w:r>
        <w:rPr>
          <w:i/>
          <w:color w:val="000000" w:themeColor="text1"/>
        </w:rPr>
        <w:t xml:space="preserve">The overhead </w:t>
      </w:r>
      <w:r>
        <w:rPr>
          <w:rFonts w:hint="eastAsia"/>
          <w:i/>
          <w:color w:val="000000" w:themeColor="text1"/>
        </w:rPr>
        <w:t xml:space="preserve">of enhanced </w:t>
      </w:r>
      <w:proofErr w:type="spellStart"/>
      <w:r>
        <w:rPr>
          <w:rFonts w:hint="eastAsia"/>
          <w:i/>
          <w:color w:val="000000" w:themeColor="text1"/>
        </w:rPr>
        <w:t>eType</w:t>
      </w:r>
      <w:proofErr w:type="spellEnd"/>
      <w:r>
        <w:rPr>
          <w:rFonts w:hint="eastAsia"/>
          <w:i/>
          <w:color w:val="000000" w:themeColor="text1"/>
        </w:rPr>
        <w:t xml:space="preserve"> II CB (i.e.</w:t>
      </w:r>
      <w:r>
        <w:rPr>
          <w:i/>
          <w:color w:val="000000" w:themeColor="text1"/>
        </w:rPr>
        <w:t>,</w:t>
      </w:r>
      <w:r>
        <w:rPr>
          <w:rFonts w:hint="eastAsia"/>
          <w:i/>
          <w:color w:val="000000" w:themeColor="text1"/>
        </w:rPr>
        <w:t xml:space="preserve"> PC10) for one training</w:t>
      </w:r>
      <w:r>
        <w:rPr>
          <w:i/>
          <w:color w:val="000000" w:themeColor="text1"/>
        </w:rPr>
        <w:t xml:space="preserve"> sample</w:t>
      </w:r>
      <w:r>
        <w:rPr>
          <w:rFonts w:hint="eastAsia"/>
          <w:i/>
          <w:color w:val="000000" w:themeColor="text1"/>
        </w:rPr>
        <w:t xml:space="preserve"> increases by 50% compared with </w:t>
      </w:r>
      <w:r>
        <w:rPr>
          <w:i/>
          <w:color w:val="000000" w:themeColor="text1"/>
        </w:rPr>
        <w:t xml:space="preserve">the maximal payload of Rel-16 </w:t>
      </w:r>
      <w:proofErr w:type="spellStart"/>
      <w:r>
        <w:rPr>
          <w:rFonts w:hint="eastAsia"/>
          <w:i/>
          <w:color w:val="000000" w:themeColor="text1"/>
        </w:rPr>
        <w:t>e</w:t>
      </w:r>
      <w:r>
        <w:rPr>
          <w:i/>
          <w:color w:val="000000" w:themeColor="text1"/>
        </w:rPr>
        <w:t>TypeII</w:t>
      </w:r>
      <w:proofErr w:type="spellEnd"/>
      <w:r>
        <w:rPr>
          <w:i/>
          <w:color w:val="000000" w:themeColor="text1"/>
        </w:rPr>
        <w:t xml:space="preserve"> CB</w:t>
      </w:r>
      <w:r>
        <w:rPr>
          <w:rFonts w:hint="eastAsia"/>
          <w:i/>
          <w:color w:val="000000" w:themeColor="text1"/>
        </w:rPr>
        <w:t xml:space="preserve"> (i.e., PC8)</w:t>
      </w:r>
      <w:r>
        <w:rPr>
          <w:i/>
          <w:color w:val="000000" w:themeColor="text1"/>
        </w:rPr>
        <w:t xml:space="preserve"> but keeps similar model performance as ideal CSI, </w:t>
      </w:r>
      <w:r>
        <w:rPr>
          <w:rFonts w:hint="eastAsia"/>
          <w:i/>
          <w:color w:val="000000" w:themeColor="text1"/>
        </w:rPr>
        <w:t>which</w:t>
      </w:r>
      <w:r>
        <w:rPr>
          <w:i/>
          <w:color w:val="000000" w:themeColor="text1"/>
        </w:rPr>
        <w:t xml:space="preserve"> </w:t>
      </w:r>
      <w:r>
        <w:rPr>
          <w:rFonts w:hint="eastAsia"/>
          <w:i/>
          <w:color w:val="000000" w:themeColor="text1"/>
        </w:rPr>
        <w:t>can be</w:t>
      </w:r>
      <w:r>
        <w:rPr>
          <w:i/>
          <w:color w:val="000000" w:themeColor="text1"/>
        </w:rPr>
        <w:t xml:space="preserve"> acceptable to be carried on UCI.</w:t>
      </w:r>
    </w:p>
    <w:p w:rsidR="00C70A32" w:rsidRDefault="00E11BC8">
      <w:pPr>
        <w:adjustRightInd w:val="0"/>
        <w:snapToGrid w:val="0"/>
        <w:spacing w:beforeLines="30" w:before="72" w:afterLines="30" w:after="72" w:line="288" w:lineRule="auto"/>
        <w:jc w:val="both"/>
        <w:rPr>
          <w:i/>
          <w:color w:val="000000" w:themeColor="text1"/>
        </w:rPr>
      </w:pPr>
      <w:r>
        <w:rPr>
          <w:b/>
          <w:i/>
          <w:color w:val="000000" w:themeColor="text1"/>
        </w:rPr>
        <w:t xml:space="preserve">Proposal </w:t>
      </w:r>
      <w:r>
        <w:rPr>
          <w:rFonts w:hint="eastAsia"/>
          <w:b/>
          <w:i/>
          <w:color w:val="000000" w:themeColor="text1"/>
        </w:rPr>
        <w:t>6</w:t>
      </w:r>
      <w:r>
        <w:rPr>
          <w:b/>
          <w:i/>
          <w:color w:val="000000" w:themeColor="text1"/>
        </w:rPr>
        <w:t xml:space="preserve">: </w:t>
      </w:r>
      <w:r>
        <w:rPr>
          <w:rFonts w:hint="eastAsia"/>
          <w:i/>
          <w:color w:val="000000" w:themeColor="text1"/>
        </w:rPr>
        <w:t>For networ</w:t>
      </w:r>
      <w:r>
        <w:rPr>
          <w:i/>
          <w:color w:val="000000" w:themeColor="text1"/>
        </w:rPr>
        <w:t>k side</w:t>
      </w:r>
      <w:r>
        <w:rPr>
          <w:rFonts w:hint="eastAsia"/>
          <w:i/>
          <w:color w:val="000000" w:themeColor="text1"/>
        </w:rPr>
        <w:t xml:space="preserve"> data collection</w:t>
      </w:r>
      <w:r>
        <w:rPr>
          <w:i/>
          <w:color w:val="000000" w:themeColor="text1"/>
        </w:rPr>
        <w:t>, support</w:t>
      </w:r>
      <w:r>
        <w:rPr>
          <w:rFonts w:hint="eastAsia"/>
          <w:i/>
          <w:color w:val="000000" w:themeColor="text1"/>
        </w:rPr>
        <w:t xml:space="preserve"> </w:t>
      </w:r>
      <w:r>
        <w:rPr>
          <w:i/>
          <w:color w:val="000000" w:themeColor="text1"/>
        </w:rPr>
        <w:t>to further study</w:t>
      </w:r>
    </w:p>
    <w:p w:rsidR="00C70A32" w:rsidRDefault="00E11BC8">
      <w:pPr>
        <w:numPr>
          <w:ilvl w:val="0"/>
          <w:numId w:val="15"/>
        </w:numPr>
        <w:adjustRightInd w:val="0"/>
        <w:snapToGrid w:val="0"/>
        <w:spacing w:beforeLines="30" w:before="72" w:afterLines="30" w:after="72" w:line="288" w:lineRule="auto"/>
        <w:jc w:val="both"/>
        <w:rPr>
          <w:i/>
          <w:color w:val="000000" w:themeColor="text1"/>
        </w:rPr>
      </w:pPr>
      <w:r>
        <w:rPr>
          <w:i/>
          <w:color w:val="000000" w:themeColor="text1"/>
        </w:rPr>
        <w:t>E</w:t>
      </w:r>
      <w:r>
        <w:rPr>
          <w:rFonts w:hint="eastAsia"/>
          <w:i/>
          <w:color w:val="000000" w:themeColor="text1"/>
        </w:rPr>
        <w:t xml:space="preserve">nhanced Rel-16 </w:t>
      </w:r>
      <w:proofErr w:type="spellStart"/>
      <w:r>
        <w:rPr>
          <w:rFonts w:hint="eastAsia"/>
          <w:i/>
          <w:color w:val="000000" w:themeColor="text1"/>
        </w:rPr>
        <w:t>eTypeII</w:t>
      </w:r>
      <w:proofErr w:type="spellEnd"/>
      <w:r>
        <w:rPr>
          <w:rFonts w:hint="eastAsia"/>
          <w:i/>
          <w:color w:val="000000" w:themeColor="text1"/>
        </w:rPr>
        <w:t xml:space="preserve"> codebook</w:t>
      </w:r>
      <w:r>
        <w:rPr>
          <w:i/>
          <w:color w:val="000000" w:themeColor="text1"/>
        </w:rPr>
        <w:t xml:space="preserve"> to get h</w:t>
      </w:r>
      <w:r>
        <w:rPr>
          <w:rFonts w:hint="eastAsia"/>
          <w:i/>
          <w:color w:val="000000" w:themeColor="text1"/>
        </w:rPr>
        <w:t xml:space="preserve">igh-resolution </w:t>
      </w:r>
      <w:r>
        <w:rPr>
          <w:i/>
          <w:color w:val="000000" w:themeColor="text1"/>
        </w:rPr>
        <w:t>CSI;</w:t>
      </w:r>
    </w:p>
    <w:p w:rsidR="00C70A32" w:rsidRDefault="00E11BC8">
      <w:pPr>
        <w:numPr>
          <w:ilvl w:val="0"/>
          <w:numId w:val="15"/>
        </w:numPr>
        <w:adjustRightInd w:val="0"/>
        <w:snapToGrid w:val="0"/>
        <w:spacing w:beforeLines="30" w:before="72" w:afterLines="30" w:after="72" w:line="288" w:lineRule="auto"/>
        <w:jc w:val="both"/>
        <w:rPr>
          <w:i/>
          <w:color w:val="000000" w:themeColor="text1"/>
        </w:rPr>
      </w:pPr>
      <w:r>
        <w:rPr>
          <w:rFonts w:hint="eastAsia"/>
          <w:i/>
          <w:color w:val="000000" w:themeColor="text1"/>
        </w:rPr>
        <w:t>PHY signaling</w:t>
      </w:r>
      <w:r>
        <w:rPr>
          <w:i/>
          <w:color w:val="000000" w:themeColor="text1"/>
        </w:rPr>
        <w:t xml:space="preserve"> or RRC signaling to report the h</w:t>
      </w:r>
      <w:r>
        <w:rPr>
          <w:rFonts w:hint="eastAsia"/>
          <w:i/>
          <w:color w:val="000000" w:themeColor="text1"/>
        </w:rPr>
        <w:t xml:space="preserve">igh-resolution </w:t>
      </w:r>
      <w:r>
        <w:rPr>
          <w:i/>
          <w:color w:val="000000" w:themeColor="text1"/>
        </w:rPr>
        <w:t>CSI.</w:t>
      </w:r>
    </w:p>
    <w:p w:rsidR="00C70A32" w:rsidRDefault="00E11BC8">
      <w:pPr>
        <w:adjustRightInd w:val="0"/>
        <w:snapToGrid w:val="0"/>
        <w:spacing w:beforeLines="30" w:before="72" w:afterLines="30" w:after="72" w:line="288" w:lineRule="auto"/>
        <w:jc w:val="both"/>
        <w:rPr>
          <w:i/>
          <w:color w:val="000000" w:themeColor="text1"/>
        </w:rPr>
      </w:pPr>
      <w:r>
        <w:rPr>
          <w:b/>
          <w:i/>
          <w:color w:val="000000" w:themeColor="text1"/>
        </w:rPr>
        <w:t xml:space="preserve">Proposal </w:t>
      </w:r>
      <w:r>
        <w:rPr>
          <w:rFonts w:hint="eastAsia"/>
          <w:b/>
          <w:i/>
          <w:color w:val="000000" w:themeColor="text1"/>
        </w:rPr>
        <w:t>7</w:t>
      </w:r>
      <w:r>
        <w:rPr>
          <w:b/>
          <w:i/>
          <w:color w:val="000000" w:themeColor="text1"/>
        </w:rPr>
        <w:t>:</w:t>
      </w:r>
      <w:r>
        <w:rPr>
          <w:rFonts w:hint="eastAsia"/>
          <w:b/>
          <w:i/>
          <w:color w:val="000000" w:themeColor="text1"/>
        </w:rPr>
        <w:t xml:space="preserve"> </w:t>
      </w:r>
      <w:r>
        <w:rPr>
          <w:rFonts w:hint="eastAsia"/>
          <w:i/>
          <w:color w:val="000000" w:themeColor="text1"/>
        </w:rPr>
        <w:t>T</w:t>
      </w:r>
      <w:r>
        <w:rPr>
          <w:i/>
          <w:color w:val="000000" w:themeColor="text1"/>
        </w:rPr>
        <w:t>o enable</w:t>
      </w:r>
      <w:r>
        <w:rPr>
          <w:rFonts w:hint="eastAsia"/>
          <w:i/>
          <w:color w:val="000000" w:themeColor="text1"/>
        </w:rPr>
        <w:t xml:space="preserve"> </w:t>
      </w:r>
      <w:r>
        <w:rPr>
          <w:i/>
          <w:color w:val="000000" w:themeColor="text1"/>
        </w:rPr>
        <w:t>high-</w:t>
      </w:r>
      <w:r>
        <w:rPr>
          <w:rFonts w:hint="eastAsia"/>
          <w:i/>
          <w:color w:val="000000" w:themeColor="text1"/>
        </w:rPr>
        <w:t>quality data collection</w:t>
      </w:r>
      <w:r>
        <w:rPr>
          <w:i/>
          <w:color w:val="000000" w:themeColor="text1"/>
        </w:rPr>
        <w:t>, at le</w:t>
      </w:r>
      <w:r>
        <w:rPr>
          <w:i/>
          <w:color w:val="000000" w:themeColor="text1"/>
        </w:rPr>
        <w:t>ast</w:t>
      </w:r>
      <w:r>
        <w:rPr>
          <w:rFonts w:hint="eastAsia"/>
          <w:i/>
          <w:color w:val="000000" w:themeColor="text1"/>
        </w:rPr>
        <w:t xml:space="preserve"> </w:t>
      </w:r>
      <w:r>
        <w:rPr>
          <w:i/>
          <w:color w:val="000000" w:themeColor="text1"/>
        </w:rPr>
        <w:t>support</w:t>
      </w:r>
    </w:p>
    <w:p w:rsidR="00C70A32" w:rsidRDefault="00E11BC8">
      <w:pPr>
        <w:numPr>
          <w:ilvl w:val="0"/>
          <w:numId w:val="15"/>
        </w:numPr>
        <w:adjustRightInd w:val="0"/>
        <w:snapToGrid w:val="0"/>
        <w:spacing w:beforeLines="30" w:before="72" w:afterLines="30" w:after="72" w:line="288" w:lineRule="auto"/>
        <w:jc w:val="both"/>
        <w:rPr>
          <w:i/>
          <w:color w:val="000000" w:themeColor="text1"/>
        </w:rPr>
      </w:pPr>
      <w:r>
        <w:rPr>
          <w:rFonts w:hint="eastAsia"/>
          <w:i/>
          <w:color w:val="000000" w:themeColor="text1"/>
        </w:rPr>
        <w:t>UE reports associated information to NW</w:t>
      </w:r>
      <w:r>
        <w:rPr>
          <w:i/>
          <w:color w:val="000000" w:themeColor="text1"/>
        </w:rPr>
        <w:t>,</w:t>
      </w:r>
      <w:r>
        <w:rPr>
          <w:color w:val="000000" w:themeColor="text1"/>
        </w:rPr>
        <w:t xml:space="preserve"> </w:t>
      </w:r>
      <w:r>
        <w:rPr>
          <w:i/>
          <w:color w:val="000000" w:themeColor="text1"/>
        </w:rPr>
        <w:t>e.g., SINR, CQI, positioning information</w:t>
      </w:r>
    </w:p>
    <w:p w:rsidR="00C70A32" w:rsidRDefault="00E11BC8">
      <w:pPr>
        <w:numPr>
          <w:ilvl w:val="0"/>
          <w:numId w:val="15"/>
        </w:numPr>
        <w:adjustRightInd w:val="0"/>
        <w:snapToGrid w:val="0"/>
        <w:spacing w:beforeLines="30" w:before="72" w:afterLines="30" w:after="72" w:line="288" w:lineRule="auto"/>
        <w:jc w:val="both"/>
        <w:rPr>
          <w:i/>
          <w:color w:val="000000" w:themeColor="text1"/>
        </w:rPr>
      </w:pPr>
      <w:r>
        <w:rPr>
          <w:rFonts w:hint="eastAsia"/>
          <w:i/>
          <w:color w:val="000000" w:themeColor="text1"/>
        </w:rPr>
        <w:t xml:space="preserve">NW configures a threshold of data quality to UE and UE </w:t>
      </w:r>
      <w:r>
        <w:rPr>
          <w:i/>
          <w:color w:val="000000" w:themeColor="text1"/>
        </w:rPr>
        <w:t xml:space="preserve">only </w:t>
      </w:r>
      <w:r>
        <w:rPr>
          <w:rFonts w:hint="eastAsia"/>
          <w:i/>
          <w:color w:val="000000" w:themeColor="text1"/>
        </w:rPr>
        <w:t>reports the qualified data to NW</w:t>
      </w:r>
    </w:p>
    <w:p w:rsidR="00C70A32" w:rsidRDefault="00E11BC8">
      <w:pPr>
        <w:adjustRightInd w:val="0"/>
        <w:snapToGrid w:val="0"/>
        <w:spacing w:beforeLines="30" w:before="72" w:afterLines="30" w:after="72" w:line="288" w:lineRule="auto"/>
        <w:jc w:val="both"/>
        <w:rPr>
          <w:i/>
          <w:color w:val="000000" w:themeColor="text1"/>
        </w:rPr>
      </w:pPr>
      <w:r>
        <w:rPr>
          <w:b/>
          <w:i/>
          <w:color w:val="000000" w:themeColor="text1"/>
        </w:rPr>
        <w:t>Observation 3:</w:t>
      </w:r>
      <w:r>
        <w:rPr>
          <w:i/>
          <w:color w:val="000000" w:themeColor="text1"/>
        </w:rPr>
        <w:t xml:space="preserve"> For Type 3 training collaboration of a two-sided model, common understanding on the dataset used for model training is necessary, which can facilitate the pairing of CSI generation part and CSI reconstruction part.</w:t>
      </w:r>
    </w:p>
    <w:p w:rsidR="00C70A32" w:rsidRDefault="00E11BC8">
      <w:pPr>
        <w:adjustRightInd w:val="0"/>
        <w:snapToGrid w:val="0"/>
        <w:spacing w:beforeLines="30" w:before="72" w:afterLines="30" w:after="72" w:line="288" w:lineRule="auto"/>
        <w:jc w:val="both"/>
        <w:rPr>
          <w:i/>
          <w:color w:val="000000" w:themeColor="text1"/>
        </w:rPr>
      </w:pPr>
      <w:r>
        <w:rPr>
          <w:b/>
          <w:i/>
          <w:color w:val="000000" w:themeColor="text1"/>
        </w:rPr>
        <w:t xml:space="preserve">Observation </w:t>
      </w:r>
      <w:r>
        <w:rPr>
          <w:rFonts w:hint="eastAsia"/>
          <w:b/>
          <w:i/>
          <w:color w:val="000000" w:themeColor="text1"/>
        </w:rPr>
        <w:t>4</w:t>
      </w:r>
      <w:r>
        <w:rPr>
          <w:b/>
          <w:i/>
          <w:color w:val="000000" w:themeColor="text1"/>
        </w:rPr>
        <w:t>:</w:t>
      </w:r>
      <w:r>
        <w:rPr>
          <w:i/>
          <w:color w:val="000000" w:themeColor="text1"/>
        </w:rPr>
        <w:t xml:space="preserve"> Dataset alignment between</w:t>
      </w:r>
      <w:r>
        <w:rPr>
          <w:i/>
          <w:color w:val="000000" w:themeColor="text1"/>
        </w:rPr>
        <w:t xml:space="preserve"> UE and network can be used for testing/monitoring the model/functionality performance.</w:t>
      </w:r>
    </w:p>
    <w:p w:rsidR="00C70A32" w:rsidRDefault="00E11BC8">
      <w:pPr>
        <w:adjustRightInd w:val="0"/>
        <w:snapToGrid w:val="0"/>
        <w:spacing w:beforeLines="30" w:before="72" w:afterLines="30" w:after="72" w:line="288" w:lineRule="auto"/>
        <w:jc w:val="both"/>
        <w:rPr>
          <w:i/>
          <w:color w:val="000000" w:themeColor="text1"/>
        </w:rPr>
      </w:pPr>
      <w:r>
        <w:rPr>
          <w:b/>
          <w:i/>
          <w:color w:val="000000" w:themeColor="text1"/>
        </w:rPr>
        <w:t xml:space="preserve">Observation </w:t>
      </w:r>
      <w:r>
        <w:rPr>
          <w:rFonts w:hint="eastAsia"/>
          <w:b/>
          <w:i/>
          <w:color w:val="000000" w:themeColor="text1"/>
        </w:rPr>
        <w:t>5</w:t>
      </w:r>
      <w:r>
        <w:rPr>
          <w:b/>
          <w:i/>
          <w:color w:val="000000" w:themeColor="text1"/>
        </w:rPr>
        <w:t>:</w:t>
      </w:r>
      <w:r>
        <w:rPr>
          <w:i/>
          <w:color w:val="000000" w:themeColor="text1"/>
        </w:rPr>
        <w:t xml:space="preserve"> Dataset ID can avoid sharing the proprietary information explicitly across vendors during data collection.</w:t>
      </w:r>
    </w:p>
    <w:p w:rsidR="00C70A32" w:rsidRDefault="00E11BC8">
      <w:pPr>
        <w:adjustRightInd w:val="0"/>
        <w:snapToGrid w:val="0"/>
        <w:spacing w:beforeLines="30" w:before="72" w:afterLines="30" w:after="72" w:line="288" w:lineRule="auto"/>
        <w:jc w:val="both"/>
        <w:rPr>
          <w:i/>
          <w:color w:val="000000" w:themeColor="text1"/>
        </w:rPr>
      </w:pPr>
      <w:r>
        <w:rPr>
          <w:rFonts w:hint="eastAsia"/>
          <w:b/>
          <w:i/>
          <w:color w:val="000000" w:themeColor="text1"/>
        </w:rPr>
        <w:t>P</w:t>
      </w:r>
      <w:r>
        <w:rPr>
          <w:b/>
          <w:i/>
          <w:color w:val="000000" w:themeColor="text1"/>
        </w:rPr>
        <w:t xml:space="preserve">roposal </w:t>
      </w:r>
      <w:r>
        <w:rPr>
          <w:rFonts w:hint="eastAsia"/>
          <w:b/>
          <w:i/>
          <w:color w:val="000000" w:themeColor="text1"/>
        </w:rPr>
        <w:t>8</w:t>
      </w:r>
      <w:r>
        <w:rPr>
          <w:b/>
          <w:i/>
          <w:color w:val="000000" w:themeColor="text1"/>
        </w:rPr>
        <w:t>:</w:t>
      </w:r>
      <w:r>
        <w:rPr>
          <w:i/>
          <w:color w:val="000000" w:themeColor="text1"/>
        </w:rPr>
        <w:t xml:space="preserve"> Support to </w:t>
      </w:r>
      <w:r>
        <w:rPr>
          <w:rFonts w:hint="eastAsia"/>
          <w:i/>
          <w:color w:val="000000" w:themeColor="text1"/>
        </w:rPr>
        <w:t xml:space="preserve">use </w:t>
      </w:r>
      <w:r>
        <w:rPr>
          <w:i/>
          <w:color w:val="000000" w:themeColor="text1"/>
        </w:rPr>
        <w:t xml:space="preserve">dataset ID </w:t>
      </w:r>
      <w:r>
        <w:rPr>
          <w:rFonts w:hint="eastAsia"/>
          <w:i/>
          <w:color w:val="000000" w:themeColor="text1"/>
        </w:rPr>
        <w:t xml:space="preserve">to </w:t>
      </w:r>
      <w:r>
        <w:rPr>
          <w:rFonts w:hint="eastAsia"/>
          <w:i/>
          <w:color w:val="000000" w:themeColor="text1"/>
        </w:rPr>
        <w:t>identify the</w:t>
      </w:r>
      <w:r>
        <w:rPr>
          <w:i/>
          <w:color w:val="000000" w:themeColor="text1"/>
        </w:rPr>
        <w:t xml:space="preserve"> delivered dataset</w:t>
      </w:r>
      <w:r>
        <w:rPr>
          <w:rFonts w:hint="eastAsia"/>
          <w:i/>
          <w:color w:val="000000" w:themeColor="text1"/>
        </w:rPr>
        <w:t xml:space="preserve"> between network side and UE side</w:t>
      </w:r>
      <w:r>
        <w:rPr>
          <w:i/>
          <w:color w:val="000000" w:themeColor="text1"/>
        </w:rPr>
        <w:t>.</w:t>
      </w:r>
    </w:p>
    <w:p w:rsidR="00C70A32" w:rsidRDefault="00E11BC8">
      <w:pPr>
        <w:tabs>
          <w:tab w:val="left" w:pos="990"/>
        </w:tabs>
        <w:adjustRightInd w:val="0"/>
        <w:snapToGrid w:val="0"/>
        <w:spacing w:beforeLines="30" w:before="72" w:afterLines="30" w:after="72" w:line="288" w:lineRule="auto"/>
        <w:jc w:val="both"/>
        <w:rPr>
          <w:i/>
          <w:color w:val="000000" w:themeColor="text1"/>
        </w:rPr>
      </w:pPr>
      <w:r>
        <w:rPr>
          <w:b/>
          <w:i/>
          <w:color w:val="000000" w:themeColor="text1"/>
        </w:rPr>
        <w:t xml:space="preserve">Proposal </w:t>
      </w:r>
      <w:r>
        <w:rPr>
          <w:rFonts w:hint="eastAsia"/>
          <w:b/>
          <w:i/>
          <w:color w:val="000000" w:themeColor="text1"/>
        </w:rPr>
        <w:t>9</w:t>
      </w:r>
      <w:r>
        <w:rPr>
          <w:b/>
          <w:i/>
          <w:color w:val="000000" w:themeColor="text1"/>
        </w:rPr>
        <w:t xml:space="preserve">: </w:t>
      </w:r>
      <w:r>
        <w:rPr>
          <w:i/>
          <w:color w:val="000000" w:themeColor="text1"/>
        </w:rPr>
        <w:t xml:space="preserve">In CSI compression using two-sided model use case, </w:t>
      </w:r>
      <w:r>
        <w:rPr>
          <w:rFonts w:hint="eastAsia"/>
          <w:i/>
          <w:color w:val="000000" w:themeColor="text1"/>
        </w:rPr>
        <w:t xml:space="preserve">further study the methods and potential specification impact on </w:t>
      </w:r>
      <w:r>
        <w:rPr>
          <w:i/>
          <w:color w:val="000000" w:themeColor="text1"/>
        </w:rPr>
        <w:t>mapping priority and omission rule for AI/ML CSI report</w:t>
      </w:r>
      <w:r>
        <w:rPr>
          <w:rFonts w:hint="eastAsia"/>
          <w:i/>
          <w:color w:val="000000" w:themeColor="text1"/>
        </w:rPr>
        <w:t>,</w:t>
      </w:r>
    </w:p>
    <w:p w:rsidR="00C70A32" w:rsidRDefault="00E11BC8">
      <w:pPr>
        <w:numPr>
          <w:ilvl w:val="0"/>
          <w:numId w:val="17"/>
        </w:numPr>
        <w:adjustRightInd w:val="0"/>
        <w:snapToGrid w:val="0"/>
        <w:spacing w:beforeLines="30" w:before="72" w:afterLines="30" w:after="72" w:line="288" w:lineRule="auto"/>
        <w:jc w:val="both"/>
        <w:rPr>
          <w:i/>
          <w:color w:val="000000" w:themeColor="text1"/>
        </w:rPr>
      </w:pPr>
      <w:r>
        <w:rPr>
          <w:i/>
          <w:color w:val="000000" w:themeColor="text1"/>
        </w:rPr>
        <w:t>Dynamic</w:t>
      </w:r>
      <w:r>
        <w:rPr>
          <w:rFonts w:hint="eastAsia"/>
          <w:i/>
          <w:color w:val="000000" w:themeColor="text1"/>
        </w:rPr>
        <w:t xml:space="preserve"> quantization resolution to reduce payload</w:t>
      </w:r>
    </w:p>
    <w:p w:rsidR="00C70A32" w:rsidRDefault="00E11BC8">
      <w:pPr>
        <w:numPr>
          <w:ilvl w:val="0"/>
          <w:numId w:val="17"/>
        </w:numPr>
        <w:adjustRightInd w:val="0"/>
        <w:snapToGrid w:val="0"/>
        <w:spacing w:beforeLines="30" w:before="72" w:afterLines="30" w:after="72" w:line="288" w:lineRule="auto"/>
        <w:jc w:val="both"/>
        <w:rPr>
          <w:i/>
          <w:color w:val="000000" w:themeColor="text1"/>
        </w:rPr>
      </w:pPr>
      <w:r>
        <w:rPr>
          <w:rFonts w:hint="eastAsia"/>
          <w:i/>
          <w:color w:val="000000" w:themeColor="text1"/>
        </w:rPr>
        <w:t>Divide the CSI into multiple groups with different priority and omit the CSI groups with low priority</w:t>
      </w:r>
      <w:r>
        <w:rPr>
          <w:i/>
          <w:color w:val="000000" w:themeColor="text1"/>
        </w:rPr>
        <w:t xml:space="preserve">, </w:t>
      </w:r>
      <w:r>
        <w:rPr>
          <w:rFonts w:hint="eastAsia"/>
          <w:i/>
          <w:color w:val="000000" w:themeColor="text1"/>
        </w:rPr>
        <w:t>e.g.</w:t>
      </w:r>
      <w:r>
        <w:rPr>
          <w:i/>
          <w:color w:val="000000" w:themeColor="text1"/>
        </w:rPr>
        <w:t>, according to</w:t>
      </w:r>
      <w:r>
        <w:rPr>
          <w:rFonts w:hint="eastAsia"/>
          <w:i/>
          <w:color w:val="000000" w:themeColor="text1"/>
        </w:rPr>
        <w:t xml:space="preserve"> layer, </w:t>
      </w:r>
      <w:proofErr w:type="spellStart"/>
      <w:r>
        <w:rPr>
          <w:rFonts w:hint="eastAsia"/>
          <w:i/>
          <w:color w:val="000000" w:themeColor="text1"/>
        </w:rPr>
        <w:t>subband</w:t>
      </w:r>
      <w:proofErr w:type="spellEnd"/>
      <w:r>
        <w:rPr>
          <w:rFonts w:hint="eastAsia"/>
          <w:i/>
          <w:color w:val="000000" w:themeColor="text1"/>
        </w:rPr>
        <w:t xml:space="preserve"> and port</w:t>
      </w:r>
    </w:p>
    <w:p w:rsidR="00C70A32" w:rsidRDefault="00E11BC8">
      <w:pPr>
        <w:numPr>
          <w:ilvl w:val="0"/>
          <w:numId w:val="17"/>
        </w:numPr>
        <w:adjustRightInd w:val="0"/>
        <w:snapToGrid w:val="0"/>
        <w:spacing w:beforeLines="30" w:before="72" w:afterLines="30" w:after="72" w:line="288" w:lineRule="auto"/>
        <w:jc w:val="both"/>
        <w:rPr>
          <w:i/>
          <w:color w:val="000000" w:themeColor="text1"/>
        </w:rPr>
      </w:pPr>
      <w:r>
        <w:rPr>
          <w:rFonts w:hint="eastAsia"/>
          <w:i/>
          <w:color w:val="000000" w:themeColor="text1"/>
        </w:rPr>
        <w:t xml:space="preserve">CSI reporting is separated into multiple reports, </w:t>
      </w:r>
      <w:r>
        <w:rPr>
          <w:i/>
          <w:color w:val="000000" w:themeColor="text1"/>
        </w:rPr>
        <w:t xml:space="preserve">e.g., to </w:t>
      </w:r>
      <w:r>
        <w:rPr>
          <w:rFonts w:hint="eastAsia"/>
          <w:i/>
          <w:color w:val="000000" w:themeColor="text1"/>
        </w:rPr>
        <w:t>establis</w:t>
      </w:r>
      <w:r>
        <w:rPr>
          <w:rFonts w:hint="eastAsia"/>
          <w:i/>
          <w:color w:val="000000" w:themeColor="text1"/>
        </w:rPr>
        <w:t xml:space="preserve">h the association among the multiple reports </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6: </w:t>
      </w:r>
      <w:r>
        <w:rPr>
          <w:rFonts w:hint="eastAsia"/>
          <w:i/>
          <w:color w:val="000000" w:themeColor="text1"/>
        </w:rPr>
        <w:t>For CQI calculation based on target CSI with realistic channel measurement, UE may over-estimate the channel condition and reconstructed PMI and CQI are not matched. Our simulation results show t</w:t>
      </w:r>
      <w:r>
        <w:rPr>
          <w:rFonts w:hint="eastAsia"/>
          <w:i/>
          <w:color w:val="000000" w:themeColor="text1"/>
        </w:rPr>
        <w:t>hat the system performance loss is obvious if no advanced CQI adjustment algorithm is used.</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7: </w:t>
      </w:r>
      <w:r>
        <w:rPr>
          <w:rFonts w:hint="eastAsia"/>
          <w:i/>
          <w:color w:val="000000" w:themeColor="text1"/>
        </w:rPr>
        <w:t>For</w:t>
      </w:r>
      <w:r>
        <w:rPr>
          <w:rFonts w:hint="eastAsia"/>
          <w:b/>
          <w:i/>
          <w:color w:val="000000" w:themeColor="text1"/>
        </w:rPr>
        <w:t xml:space="preserve"> </w:t>
      </w:r>
      <w:r>
        <w:rPr>
          <w:i/>
          <w:color w:val="000000" w:themeColor="text1"/>
        </w:rPr>
        <w:t xml:space="preserve">CQI </w:t>
      </w:r>
      <w:r>
        <w:rPr>
          <w:rFonts w:hint="eastAsia"/>
          <w:i/>
          <w:color w:val="000000" w:themeColor="text1"/>
        </w:rPr>
        <w:t>calculation</w:t>
      </w:r>
      <w:r>
        <w:rPr>
          <w:i/>
          <w:color w:val="000000" w:themeColor="text1"/>
        </w:rPr>
        <w:t xml:space="preserve"> based on target CSI with realistic channel measurement and adjusted by previous CSI reconstruction output provided by </w:t>
      </w:r>
      <w:r>
        <w:rPr>
          <w:rFonts w:hint="eastAsia"/>
          <w:i/>
          <w:color w:val="000000" w:themeColor="text1"/>
        </w:rPr>
        <w:t>NW:</w:t>
      </w:r>
    </w:p>
    <w:p w:rsidR="00C70A32" w:rsidRDefault="00E11BC8">
      <w:pPr>
        <w:pStyle w:val="aff0"/>
        <w:numPr>
          <w:ilvl w:val="0"/>
          <w:numId w:val="38"/>
        </w:numPr>
        <w:adjustRightInd w:val="0"/>
        <w:snapToGrid w:val="0"/>
        <w:spacing w:beforeLines="30" w:before="72" w:afterLines="30" w:after="72" w:line="288" w:lineRule="auto"/>
        <w:ind w:firstLine="400"/>
        <w:jc w:val="both"/>
        <w:rPr>
          <w:i/>
          <w:color w:val="000000" w:themeColor="text1"/>
        </w:rPr>
      </w:pPr>
      <w:r>
        <w:rPr>
          <w:rFonts w:hint="eastAsia"/>
          <w:i/>
          <w:color w:val="000000" w:themeColor="text1"/>
        </w:rPr>
        <w:t xml:space="preserve">The </w:t>
      </w:r>
      <w:r>
        <w:rPr>
          <w:rFonts w:hint="eastAsia"/>
          <w:i/>
          <w:color w:val="000000" w:themeColor="text1"/>
        </w:rPr>
        <w:t>output of CSI reconstruction part needs to be provided to UE from NW side, which will lead to additional latency and specification impacts;</w:t>
      </w:r>
    </w:p>
    <w:p w:rsidR="00C70A32" w:rsidRDefault="00E11BC8">
      <w:pPr>
        <w:pStyle w:val="aff0"/>
        <w:numPr>
          <w:ilvl w:val="0"/>
          <w:numId w:val="38"/>
        </w:numPr>
        <w:adjustRightInd w:val="0"/>
        <w:snapToGrid w:val="0"/>
        <w:spacing w:beforeLines="30" w:before="72" w:afterLines="30" w:after="72" w:line="288" w:lineRule="auto"/>
        <w:ind w:firstLine="400"/>
        <w:jc w:val="both"/>
        <w:rPr>
          <w:i/>
          <w:color w:val="000000" w:themeColor="text1"/>
        </w:rPr>
      </w:pPr>
      <w:r>
        <w:rPr>
          <w:rFonts w:hint="eastAsia"/>
          <w:i/>
          <w:color w:val="000000" w:themeColor="text1"/>
        </w:rPr>
        <w:t>The channel condition may already change a lot (e.g., interference) so that PMI and CQI mismatch is unavoidable;</w:t>
      </w:r>
    </w:p>
    <w:p w:rsidR="00C70A32" w:rsidRDefault="00E11BC8">
      <w:pPr>
        <w:pStyle w:val="aff0"/>
        <w:numPr>
          <w:ilvl w:val="0"/>
          <w:numId w:val="38"/>
        </w:numPr>
        <w:adjustRightInd w:val="0"/>
        <w:snapToGrid w:val="0"/>
        <w:spacing w:beforeLines="30" w:before="72" w:afterLines="30" w:after="72" w:line="288" w:lineRule="auto"/>
        <w:ind w:firstLine="400"/>
        <w:jc w:val="both"/>
        <w:rPr>
          <w:i/>
          <w:color w:val="000000" w:themeColor="text1"/>
        </w:rPr>
      </w:pPr>
      <w:r>
        <w:rPr>
          <w:rFonts w:hint="eastAsia"/>
          <w:i/>
          <w:color w:val="000000" w:themeColor="text1"/>
        </w:rPr>
        <w:t xml:space="preserve">The recovered CSI should be quantized (e.g., by </w:t>
      </w:r>
      <w:proofErr w:type="spellStart"/>
      <w:r>
        <w:rPr>
          <w:rFonts w:hint="eastAsia"/>
          <w:i/>
          <w:color w:val="000000" w:themeColor="text1"/>
        </w:rPr>
        <w:t>eType</w:t>
      </w:r>
      <w:proofErr w:type="spellEnd"/>
      <w:r>
        <w:rPr>
          <w:rFonts w:hint="eastAsia"/>
          <w:i/>
          <w:color w:val="000000" w:themeColor="text1"/>
        </w:rPr>
        <w:t xml:space="preserve"> II codebook), which will lead to additional quantization loss. </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8: </w:t>
      </w:r>
      <w:r>
        <w:rPr>
          <w:rFonts w:hint="eastAsia"/>
          <w:i/>
          <w:color w:val="000000" w:themeColor="text1"/>
        </w:rPr>
        <w:t xml:space="preserve">For </w:t>
      </w:r>
      <w:r>
        <w:rPr>
          <w:i/>
          <w:color w:val="000000" w:themeColor="text1"/>
        </w:rPr>
        <w:t xml:space="preserve">CQI </w:t>
      </w:r>
      <w:r>
        <w:rPr>
          <w:rFonts w:hint="eastAsia"/>
          <w:i/>
          <w:color w:val="000000" w:themeColor="text1"/>
        </w:rPr>
        <w:t xml:space="preserve">calculation </w:t>
      </w:r>
      <w:r>
        <w:rPr>
          <w:i/>
          <w:color w:val="000000" w:themeColor="text1"/>
        </w:rPr>
        <w:t>based on target CSI with realistic channel measurement and adjusted by CQI adjustment table provided by</w:t>
      </w:r>
      <w:r>
        <w:rPr>
          <w:i/>
          <w:color w:val="000000" w:themeColor="text1"/>
        </w:rPr>
        <w:t xml:space="preserve"> </w:t>
      </w:r>
      <w:r>
        <w:rPr>
          <w:rFonts w:hint="eastAsia"/>
          <w:i/>
          <w:color w:val="000000" w:themeColor="text1"/>
        </w:rPr>
        <w:t xml:space="preserve">NW, NW can </w:t>
      </w:r>
      <w:r>
        <w:rPr>
          <w:i/>
          <w:color w:val="000000" w:themeColor="text1"/>
        </w:rPr>
        <w:t>construct</w:t>
      </w:r>
      <w:r>
        <w:rPr>
          <w:rFonts w:hint="eastAsia"/>
          <w:i/>
          <w:color w:val="000000" w:themeColor="text1"/>
        </w:rPr>
        <w:t xml:space="preserve"> a CQI adjustment</w:t>
      </w:r>
      <w:r>
        <w:rPr>
          <w:i/>
          <w:color w:val="000000" w:themeColor="text1"/>
        </w:rPr>
        <w:t xml:space="preserve"> table</w:t>
      </w:r>
      <w:r>
        <w:rPr>
          <w:rFonts w:hint="eastAsia"/>
          <w:i/>
          <w:color w:val="000000" w:themeColor="text1"/>
        </w:rPr>
        <w:t xml:space="preserve"> </w:t>
      </w:r>
      <w:r>
        <w:rPr>
          <w:i/>
          <w:color w:val="000000" w:themeColor="text1"/>
        </w:rPr>
        <w:t xml:space="preserve">according to some channel characteristics based on some priori information at </w:t>
      </w:r>
      <w:proofErr w:type="spellStart"/>
      <w:r>
        <w:rPr>
          <w:i/>
          <w:color w:val="000000" w:themeColor="text1"/>
        </w:rPr>
        <w:t>gNB</w:t>
      </w:r>
      <w:proofErr w:type="spellEnd"/>
      <w:r>
        <w:rPr>
          <w:i/>
          <w:color w:val="000000" w:themeColor="text1"/>
        </w:rPr>
        <w:t xml:space="preserve"> side</w:t>
      </w:r>
      <w:r>
        <w:rPr>
          <w:rFonts w:hint="eastAsia"/>
          <w:i/>
          <w:color w:val="000000" w:themeColor="text1"/>
        </w:rPr>
        <w:t xml:space="preserve">. Then, UE can calculate the similarity-related metrics between </w:t>
      </w:r>
      <w:r>
        <w:rPr>
          <w:i/>
          <w:color w:val="000000" w:themeColor="text1"/>
        </w:rPr>
        <w:t>measured channel and the channel characteristics to do corres</w:t>
      </w:r>
      <w:r>
        <w:rPr>
          <w:i/>
          <w:color w:val="000000" w:themeColor="text1"/>
        </w:rPr>
        <w:t xml:space="preserve">ponding </w:t>
      </w:r>
      <w:r>
        <w:rPr>
          <w:rFonts w:hint="eastAsia"/>
          <w:i/>
          <w:color w:val="000000" w:themeColor="text1"/>
        </w:rPr>
        <w:t>CQI adjustment.</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9: </w:t>
      </w:r>
      <w:r>
        <w:rPr>
          <w:rFonts w:hint="eastAsia"/>
          <w:i/>
          <w:color w:val="000000" w:themeColor="text1"/>
        </w:rPr>
        <w:t xml:space="preserve">For </w:t>
      </w:r>
      <w:r>
        <w:rPr>
          <w:i/>
          <w:color w:val="000000" w:themeColor="text1"/>
        </w:rPr>
        <w:t>CQI calculat</w:t>
      </w:r>
      <w:r>
        <w:rPr>
          <w:rFonts w:hint="eastAsia"/>
          <w:i/>
          <w:color w:val="000000" w:themeColor="text1"/>
        </w:rPr>
        <w:t>ion</w:t>
      </w:r>
      <w:r>
        <w:rPr>
          <w:i/>
          <w:color w:val="000000" w:themeColor="text1"/>
        </w:rPr>
        <w:t xml:space="preserve"> based on legacy codebook</w:t>
      </w:r>
      <w:r>
        <w:rPr>
          <w:rFonts w:hint="eastAsia"/>
          <w:i/>
          <w:color w:val="000000" w:themeColor="text1"/>
        </w:rPr>
        <w:t>, UE may not support traditional codebook and AI/ML codebook simultaneously, which will largely increase the UE complexity. Meanwhile, PMI and CQI mismatching is also unavoi</w:t>
      </w:r>
      <w:r>
        <w:rPr>
          <w:rFonts w:hint="eastAsia"/>
          <w:i/>
          <w:color w:val="000000" w:themeColor="text1"/>
        </w:rPr>
        <w:t xml:space="preserve">dable. If traditional codebook can already get accurate PMI, it is not necessary to implement AI/ML models. </w:t>
      </w:r>
    </w:p>
    <w:p w:rsidR="00C70A32" w:rsidRDefault="00E11BC8">
      <w:pPr>
        <w:pStyle w:val="aff0"/>
        <w:numPr>
          <w:ilvl w:val="255"/>
          <w:numId w:val="0"/>
        </w:numPr>
        <w:tabs>
          <w:tab w:val="left" w:pos="-420"/>
        </w:tabs>
        <w:adjustRightInd w:val="0"/>
        <w:snapToGrid w:val="0"/>
        <w:spacing w:beforeLines="30" w:before="72" w:afterLines="30" w:after="72" w:line="288" w:lineRule="auto"/>
        <w:jc w:val="both"/>
        <w:rPr>
          <w:i/>
          <w:color w:val="000000" w:themeColor="text1"/>
        </w:rPr>
      </w:pPr>
      <w:r>
        <w:rPr>
          <w:rFonts w:hint="eastAsia"/>
          <w:b/>
          <w:i/>
          <w:color w:val="000000" w:themeColor="text1"/>
        </w:rPr>
        <w:lastRenderedPageBreak/>
        <w:t xml:space="preserve">Observation 10: </w:t>
      </w:r>
      <w:r>
        <w:rPr>
          <w:rFonts w:hint="eastAsia"/>
          <w:i/>
          <w:color w:val="000000" w:themeColor="text1"/>
        </w:rPr>
        <w:t xml:space="preserve">For </w:t>
      </w:r>
      <w:r>
        <w:rPr>
          <w:i/>
          <w:color w:val="000000" w:themeColor="text1"/>
        </w:rPr>
        <w:t>CQI calculat</w:t>
      </w:r>
      <w:r>
        <w:rPr>
          <w:rFonts w:hint="eastAsia"/>
          <w:i/>
          <w:color w:val="000000" w:themeColor="text1"/>
        </w:rPr>
        <w:t>ion</w:t>
      </w:r>
      <w:r>
        <w:rPr>
          <w:i/>
          <w:color w:val="000000" w:themeColor="text1"/>
        </w:rPr>
        <w:t xml:space="preserve"> based on CSI reconstruction output, where CSI reconstruction part at the UE is the same as the actual CSI recon</w:t>
      </w:r>
      <w:r>
        <w:rPr>
          <w:i/>
          <w:color w:val="000000" w:themeColor="text1"/>
        </w:rPr>
        <w:t>struction part used at the NW.</w:t>
      </w:r>
      <w:r>
        <w:rPr>
          <w:rFonts w:hint="eastAsia"/>
          <w:i/>
          <w:color w:val="000000" w:themeColor="text1"/>
        </w:rPr>
        <w:t xml:space="preserve"> UE may also be not</w:t>
      </w:r>
      <w:r>
        <w:rPr>
          <w:i/>
          <w:color w:val="000000" w:themeColor="text1"/>
        </w:rPr>
        <w:t xml:space="preserve"> </w:t>
      </w:r>
      <w:r>
        <w:rPr>
          <w:rFonts w:hint="eastAsia"/>
          <w:i/>
          <w:color w:val="000000" w:themeColor="text1"/>
        </w:rPr>
        <w:t xml:space="preserve">expected to have </w:t>
      </w:r>
      <w:r>
        <w:rPr>
          <w:i/>
          <w:color w:val="000000" w:themeColor="text1"/>
        </w:rPr>
        <w:t>CSI reconstruction</w:t>
      </w:r>
      <w:r>
        <w:rPr>
          <w:rFonts w:hint="eastAsia"/>
          <w:i/>
          <w:color w:val="000000" w:themeColor="text1"/>
        </w:rPr>
        <w:t xml:space="preserve"> model as it increases UE computation/storage/power consumption burden to a large extent. In addition, the </w:t>
      </w:r>
      <w:r>
        <w:rPr>
          <w:i/>
          <w:color w:val="000000" w:themeColor="text1"/>
        </w:rPr>
        <w:t>CSI reconstruction</w:t>
      </w:r>
      <w:r>
        <w:rPr>
          <w:rFonts w:hint="eastAsia"/>
          <w:i/>
          <w:color w:val="000000" w:themeColor="text1"/>
        </w:rPr>
        <w:t xml:space="preserve"> model is generally a proprietary design by ne</w:t>
      </w:r>
      <w:r>
        <w:rPr>
          <w:rFonts w:hint="eastAsia"/>
          <w:i/>
          <w:color w:val="000000" w:themeColor="text1"/>
        </w:rPr>
        <w:t>twork side.</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Observation 11:</w:t>
      </w:r>
      <w:r>
        <w:rPr>
          <w:rFonts w:hint="eastAsia"/>
          <w:i/>
          <w:color w:val="000000" w:themeColor="text1"/>
        </w:rPr>
        <w:t xml:space="preserve"> For CQI calculation based on the output of proxy CSI reconstruction model at UE, this method can be applicable for CSI compression using two-sided model sub use case and shows that the average system UPT can be achieved almost t</w:t>
      </w:r>
      <w:r>
        <w:rPr>
          <w:rFonts w:hint="eastAsia"/>
          <w:i/>
          <w:color w:val="000000" w:themeColor="text1"/>
        </w:rPr>
        <w:t xml:space="preserve">he same as the case of CQI calculation based on the output of actual CSI reconstruction model (i.e., performance upper-bound for all options). </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Observation 12: </w:t>
      </w:r>
      <w:r>
        <w:rPr>
          <w:rFonts w:hint="eastAsia"/>
          <w:i/>
          <w:color w:val="000000" w:themeColor="text1"/>
        </w:rPr>
        <w:t>For CQI calculation using two stage approach,</w:t>
      </w:r>
      <w:r>
        <w:rPr>
          <w:rFonts w:hint="eastAsia"/>
          <w:color w:val="000000" w:themeColor="text1"/>
        </w:rPr>
        <w:t xml:space="preserve"> </w:t>
      </w:r>
      <w:r>
        <w:rPr>
          <w:rFonts w:hint="eastAsia"/>
          <w:i/>
          <w:color w:val="000000" w:themeColor="text1"/>
        </w:rPr>
        <w:t xml:space="preserve">it is already supported </w:t>
      </w:r>
      <w:r>
        <w:rPr>
          <w:i/>
          <w:color w:val="000000" w:themeColor="text1"/>
        </w:rPr>
        <w:t xml:space="preserve">(i.e., when the report quantity is cri-RI-CQI) </w:t>
      </w:r>
      <w:r>
        <w:rPr>
          <w:rFonts w:hint="eastAsia"/>
          <w:i/>
          <w:color w:val="000000" w:themeColor="text1"/>
        </w:rPr>
        <w:t xml:space="preserve">and less specification impact </w:t>
      </w:r>
      <w:r>
        <w:rPr>
          <w:i/>
          <w:color w:val="000000" w:themeColor="text1"/>
        </w:rPr>
        <w:t>is foreseen</w:t>
      </w:r>
      <w:r>
        <w:rPr>
          <w:rFonts w:hint="eastAsia"/>
          <w:i/>
          <w:color w:val="000000" w:themeColor="text1"/>
        </w:rPr>
        <w:t>. Besides, the two-step procedure increases the time span of the CQI determination process, which may face the channel variation/aging so that the current CQI cannot ma</w:t>
      </w:r>
      <w:r>
        <w:rPr>
          <w:rFonts w:hint="eastAsia"/>
          <w:i/>
          <w:color w:val="000000" w:themeColor="text1"/>
        </w:rPr>
        <w:t>tch the previous CSI.</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10: </w:t>
      </w:r>
      <w:r>
        <w:rPr>
          <w:rFonts w:hint="eastAsia"/>
          <w:i/>
          <w:color w:val="000000" w:themeColor="text1"/>
        </w:rPr>
        <w:t>The performance of different CQI determination options should be evaluated in agenda item 9.2.2.1. The pros and cons of all the options should be concluded in 9.2.2.2.</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P</w:t>
      </w:r>
      <w:r>
        <w:rPr>
          <w:b/>
          <w:i/>
          <w:color w:val="000000" w:themeColor="text1"/>
        </w:rPr>
        <w:t xml:space="preserve">roposal </w:t>
      </w:r>
      <w:r>
        <w:rPr>
          <w:rFonts w:hint="eastAsia"/>
          <w:b/>
          <w:i/>
          <w:color w:val="000000" w:themeColor="text1"/>
        </w:rPr>
        <w:t>11</w:t>
      </w:r>
      <w:r>
        <w:rPr>
          <w:b/>
          <w:i/>
          <w:color w:val="000000" w:themeColor="text1"/>
        </w:rPr>
        <w:t>:</w:t>
      </w:r>
      <w:r>
        <w:rPr>
          <w:i/>
          <w:color w:val="000000" w:themeColor="text1"/>
        </w:rPr>
        <w:t xml:space="preserve"> Further categorize the Option 1b as foll</w:t>
      </w:r>
      <w:r>
        <w:rPr>
          <w:i/>
          <w:color w:val="000000" w:themeColor="text1"/>
        </w:rPr>
        <w:t>owing:</w:t>
      </w:r>
    </w:p>
    <w:p w:rsidR="00C70A32" w:rsidRDefault="00E11BC8">
      <w:pPr>
        <w:pStyle w:val="aff0"/>
        <w:numPr>
          <w:ilvl w:val="0"/>
          <w:numId w:val="19"/>
        </w:numPr>
        <w:tabs>
          <w:tab w:val="left" w:pos="-420"/>
        </w:tabs>
        <w:adjustRightInd w:val="0"/>
        <w:snapToGrid w:val="0"/>
        <w:spacing w:beforeLines="30" w:before="72" w:afterLines="30" w:after="72" w:line="288" w:lineRule="auto"/>
        <w:ind w:firstLineChars="0"/>
        <w:jc w:val="both"/>
        <w:rPr>
          <w:i/>
          <w:color w:val="000000" w:themeColor="text1"/>
        </w:rPr>
      </w:pPr>
      <w:r>
        <w:rPr>
          <w:i/>
          <w:color w:val="000000" w:themeColor="text1"/>
        </w:rPr>
        <w:t xml:space="preserve">Option 1b-1: CQI is calculated based on target CSI with realistic channel measurement and adjusted by previous CSI reconstruction output provided by </w:t>
      </w:r>
      <w:proofErr w:type="spellStart"/>
      <w:r>
        <w:rPr>
          <w:i/>
          <w:color w:val="000000" w:themeColor="text1"/>
        </w:rPr>
        <w:t>gNB</w:t>
      </w:r>
      <w:proofErr w:type="spellEnd"/>
    </w:p>
    <w:p w:rsidR="00C70A32" w:rsidRDefault="00E11BC8">
      <w:pPr>
        <w:pStyle w:val="aff0"/>
        <w:numPr>
          <w:ilvl w:val="0"/>
          <w:numId w:val="19"/>
        </w:numPr>
        <w:tabs>
          <w:tab w:val="left" w:pos="-420"/>
        </w:tabs>
        <w:adjustRightInd w:val="0"/>
        <w:snapToGrid w:val="0"/>
        <w:spacing w:beforeLines="30" w:before="72" w:afterLines="30" w:after="72" w:line="288" w:lineRule="auto"/>
        <w:ind w:firstLineChars="0"/>
        <w:jc w:val="both"/>
        <w:rPr>
          <w:i/>
          <w:color w:val="000000" w:themeColor="text1"/>
        </w:rPr>
      </w:pPr>
      <w:r>
        <w:rPr>
          <w:i/>
          <w:color w:val="000000" w:themeColor="text1"/>
        </w:rPr>
        <w:t>Option 1b-2: CQI is calculated based on target CSI with realistic channel measurement and adjust</w:t>
      </w:r>
      <w:r>
        <w:rPr>
          <w:i/>
          <w:color w:val="000000" w:themeColor="text1"/>
        </w:rPr>
        <w:t xml:space="preserve">ed by CQI adjustment table provided by </w:t>
      </w:r>
      <w:proofErr w:type="spellStart"/>
      <w:r>
        <w:rPr>
          <w:i/>
          <w:color w:val="000000" w:themeColor="text1"/>
        </w:rPr>
        <w:t>gNB</w:t>
      </w:r>
      <w:proofErr w:type="spellEnd"/>
      <w:r>
        <w:rPr>
          <w:i/>
          <w:color w:val="000000" w:themeColor="text1"/>
        </w:rPr>
        <w:t>.</w:t>
      </w:r>
    </w:p>
    <w:p w:rsidR="00C70A32" w:rsidRDefault="00E11BC8">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Proposal 12:</w:t>
      </w:r>
      <w:r>
        <w:rPr>
          <w:b/>
          <w:i/>
          <w:color w:val="000000" w:themeColor="text1"/>
        </w:rPr>
        <w:t xml:space="preserve"> </w:t>
      </w:r>
      <w:r>
        <w:rPr>
          <w:i/>
          <w:color w:val="000000" w:themeColor="text1"/>
        </w:rPr>
        <w:t xml:space="preserve">According to initial evaluations on performance and specification impacts, the following down-selections are proposed: </w:t>
      </w:r>
      <w:r>
        <w:rPr>
          <w:rFonts w:hint="eastAsia"/>
          <w:i/>
          <w:color w:val="000000" w:themeColor="text1"/>
        </w:rPr>
        <w:t xml:space="preserve"> </w:t>
      </w:r>
    </w:p>
    <w:p w:rsidR="00C70A32" w:rsidRDefault="00E11BC8">
      <w:pPr>
        <w:pStyle w:val="aff0"/>
        <w:numPr>
          <w:ilvl w:val="0"/>
          <w:numId w:val="20"/>
        </w:numPr>
        <w:adjustRightInd w:val="0"/>
        <w:snapToGrid w:val="0"/>
        <w:spacing w:beforeLines="30" w:before="72" w:afterLines="30" w:after="72" w:line="288" w:lineRule="auto"/>
        <w:ind w:firstLineChars="0"/>
        <w:jc w:val="both"/>
        <w:rPr>
          <w:i/>
          <w:color w:val="000000" w:themeColor="text1"/>
        </w:rPr>
      </w:pPr>
      <w:r>
        <w:rPr>
          <w:rFonts w:hint="eastAsia"/>
          <w:i/>
          <w:color w:val="000000" w:themeColor="text1"/>
        </w:rPr>
        <w:t xml:space="preserve">Prioritize </w:t>
      </w:r>
      <w:r>
        <w:rPr>
          <w:i/>
          <w:color w:val="000000" w:themeColor="text1"/>
        </w:rPr>
        <w:t>the specification impact</w:t>
      </w:r>
      <w:r>
        <w:rPr>
          <w:rFonts w:hint="eastAsia"/>
          <w:i/>
          <w:color w:val="000000" w:themeColor="text1"/>
        </w:rPr>
        <w:t xml:space="preserve"> discussions</w:t>
      </w:r>
      <w:r>
        <w:rPr>
          <w:i/>
          <w:color w:val="000000" w:themeColor="text1"/>
        </w:rPr>
        <w:t xml:space="preserve"> on Option 1a, Option 1b-2 and Option 2a-2.</w:t>
      </w:r>
    </w:p>
    <w:p w:rsidR="00C70A32" w:rsidRDefault="00E11BC8">
      <w:pPr>
        <w:pStyle w:val="aff0"/>
        <w:numPr>
          <w:ilvl w:val="0"/>
          <w:numId w:val="21"/>
        </w:numPr>
        <w:adjustRightInd w:val="0"/>
        <w:snapToGrid w:val="0"/>
        <w:spacing w:beforeLines="30" w:before="72" w:afterLines="30" w:after="72" w:line="288" w:lineRule="auto"/>
        <w:ind w:firstLineChars="0"/>
        <w:jc w:val="both"/>
        <w:rPr>
          <w:i/>
          <w:color w:val="000000" w:themeColor="text1"/>
        </w:rPr>
      </w:pPr>
      <w:r>
        <w:rPr>
          <w:i/>
          <w:color w:val="000000" w:themeColor="text1"/>
        </w:rPr>
        <w:t>No further discussion on specification impacts for</w:t>
      </w:r>
      <w:r>
        <w:rPr>
          <w:rFonts w:hint="eastAsia"/>
          <w:i/>
          <w:color w:val="000000" w:themeColor="text1"/>
        </w:rPr>
        <w:t xml:space="preserve"> </w:t>
      </w:r>
      <w:r>
        <w:rPr>
          <w:i/>
          <w:color w:val="000000" w:themeColor="text1"/>
        </w:rPr>
        <w:t>Option1b-1, Option 1c, Option 2a-1 and Option 2b.</w:t>
      </w:r>
    </w:p>
    <w:p w:rsidR="00C70A32" w:rsidRDefault="00E11BC8">
      <w:pPr>
        <w:widowControl w:val="0"/>
        <w:adjustRightInd w:val="0"/>
        <w:snapToGrid w:val="0"/>
        <w:spacing w:beforeLines="30" w:before="72" w:afterLines="30" w:after="72" w:line="288" w:lineRule="auto"/>
        <w:jc w:val="both"/>
        <w:rPr>
          <w:b/>
          <w:i/>
          <w:color w:val="000000" w:themeColor="text1"/>
        </w:rPr>
      </w:pPr>
      <w:r>
        <w:rPr>
          <w:b/>
          <w:i/>
          <w:color w:val="000000" w:themeColor="text1"/>
        </w:rPr>
        <w:t xml:space="preserve">Proposal </w:t>
      </w:r>
      <w:r>
        <w:rPr>
          <w:rFonts w:hint="eastAsia"/>
          <w:b/>
          <w:i/>
          <w:color w:val="000000" w:themeColor="text1"/>
        </w:rPr>
        <w:t>13</w:t>
      </w:r>
      <w:r>
        <w:rPr>
          <w:b/>
          <w:i/>
          <w:color w:val="000000" w:themeColor="text1"/>
        </w:rPr>
        <w:t xml:space="preserve">: </w:t>
      </w:r>
      <w:r>
        <w:rPr>
          <w:rFonts w:hint="eastAsia"/>
          <w:i/>
          <w:color w:val="000000" w:themeColor="text1"/>
        </w:rPr>
        <w:t xml:space="preserve">In CSI compression using two-sided model use case, </w:t>
      </w:r>
      <w:r>
        <w:rPr>
          <w:i/>
          <w:color w:val="000000" w:themeColor="text1"/>
        </w:rPr>
        <w:t xml:space="preserve">LI determination should be studied along with </w:t>
      </w:r>
      <w:r>
        <w:rPr>
          <w:i/>
          <w:color w:val="000000" w:themeColor="text1"/>
        </w:rPr>
        <w:t>CQI determination</w:t>
      </w:r>
      <w:r>
        <w:rPr>
          <w:b/>
          <w:i/>
          <w:color w:val="000000" w:themeColor="text1"/>
        </w:rPr>
        <w:t>.</w:t>
      </w:r>
    </w:p>
    <w:p w:rsidR="00C70A32" w:rsidRDefault="00E11BC8">
      <w:pPr>
        <w:tabs>
          <w:tab w:val="left" w:pos="990"/>
        </w:tabs>
        <w:adjustRightInd w:val="0"/>
        <w:snapToGrid w:val="0"/>
        <w:spacing w:beforeLines="30" w:before="72" w:afterLines="30" w:after="72" w:line="288" w:lineRule="auto"/>
        <w:jc w:val="both"/>
        <w:rPr>
          <w:i/>
          <w:color w:val="000000" w:themeColor="text1"/>
        </w:rPr>
      </w:pPr>
      <w:r>
        <w:rPr>
          <w:b/>
          <w:i/>
          <w:color w:val="000000" w:themeColor="text1"/>
        </w:rPr>
        <w:t xml:space="preserve">Proposal </w:t>
      </w:r>
      <w:r>
        <w:rPr>
          <w:rFonts w:hint="eastAsia"/>
          <w:b/>
          <w:i/>
          <w:color w:val="000000" w:themeColor="text1"/>
        </w:rPr>
        <w:t>14</w:t>
      </w:r>
      <w:r>
        <w:rPr>
          <w:b/>
          <w:i/>
          <w:color w:val="000000" w:themeColor="text1"/>
        </w:rPr>
        <w:t xml:space="preserve">: </w:t>
      </w:r>
      <w:r>
        <w:rPr>
          <w:i/>
          <w:color w:val="000000" w:themeColor="text1"/>
        </w:rPr>
        <w:t xml:space="preserve">In CSI compression using two-sided model use case, if RI is configured to be reported, legacy RI determination can be reused as a starting point. </w:t>
      </w:r>
    </w:p>
    <w:p w:rsidR="00C70A32" w:rsidRDefault="00E11BC8">
      <w:pPr>
        <w:adjustRightInd w:val="0"/>
        <w:snapToGrid w:val="0"/>
        <w:spacing w:beforeLines="30" w:before="72" w:afterLines="30" w:after="72" w:line="288" w:lineRule="auto"/>
        <w:jc w:val="both"/>
        <w:rPr>
          <w:rFonts w:eastAsia="宋体"/>
          <w:i/>
          <w:iCs/>
          <w:color w:val="000000" w:themeColor="text1"/>
          <w:szCs w:val="20"/>
          <w:lang w:bidi="ar"/>
        </w:rPr>
      </w:pPr>
      <w:r>
        <w:rPr>
          <w:rFonts w:eastAsia="宋体" w:hint="eastAsia"/>
          <w:b/>
          <w:bCs/>
          <w:i/>
          <w:iCs/>
          <w:color w:val="000000" w:themeColor="text1"/>
          <w:szCs w:val="20"/>
          <w:lang w:bidi="ar"/>
        </w:rPr>
        <w:t>Proposal 15:</w:t>
      </w:r>
      <w:r>
        <w:rPr>
          <w:rFonts w:eastAsia="宋体"/>
          <w:b/>
          <w:bCs/>
          <w:i/>
          <w:iCs/>
          <w:color w:val="000000" w:themeColor="text1"/>
          <w:szCs w:val="20"/>
          <w:lang w:bidi="ar"/>
        </w:rPr>
        <w:t xml:space="preserve"> </w:t>
      </w:r>
      <w:r>
        <w:rPr>
          <w:rFonts w:eastAsia="宋体"/>
          <w:bCs/>
          <w:i/>
          <w:iCs/>
          <w:color w:val="000000" w:themeColor="text1"/>
          <w:szCs w:val="20"/>
          <w:lang w:bidi="ar"/>
        </w:rPr>
        <w:t>Support UE to report</w:t>
      </w:r>
      <w:r>
        <w:rPr>
          <w:rFonts w:eastAsia="宋体" w:hint="eastAsia"/>
          <w:i/>
          <w:iCs/>
          <w:color w:val="000000" w:themeColor="text1"/>
          <w:szCs w:val="20"/>
          <w:lang w:bidi="ar"/>
        </w:rPr>
        <w:t xml:space="preserve"> more channel information for MU-MIMO scheduling, </w:t>
      </w:r>
      <w:r>
        <w:rPr>
          <w:rFonts w:eastAsia="宋体"/>
          <w:i/>
          <w:iCs/>
          <w:color w:val="000000" w:themeColor="text1"/>
          <w:szCs w:val="20"/>
          <w:lang w:bidi="ar"/>
        </w:rPr>
        <w:t>e.g., f</w:t>
      </w:r>
      <w:r>
        <w:rPr>
          <w:rFonts w:eastAsia="宋体" w:hint="eastAsia"/>
          <w:i/>
          <w:iCs/>
          <w:color w:val="000000" w:themeColor="text1"/>
          <w:szCs w:val="20"/>
          <w:lang w:bidi="ar"/>
        </w:rPr>
        <w:t>ull rank report</w:t>
      </w:r>
      <w:r>
        <w:rPr>
          <w:color w:val="000000" w:themeColor="text1"/>
        </w:rPr>
        <w:t xml:space="preserve"> </w:t>
      </w:r>
      <w:r>
        <w:rPr>
          <w:rFonts w:eastAsia="宋体"/>
          <w:i/>
          <w:iCs/>
          <w:color w:val="000000" w:themeColor="text1"/>
          <w:szCs w:val="20"/>
          <w:lang w:bidi="ar"/>
        </w:rPr>
        <w:t>based on the AI/ML model.</w:t>
      </w:r>
    </w:p>
    <w:p w:rsidR="00C70A32" w:rsidRDefault="00E11BC8">
      <w:pPr>
        <w:adjustRightInd w:val="0"/>
        <w:snapToGrid w:val="0"/>
        <w:spacing w:beforeLines="30" w:before="72" w:afterLines="30" w:after="72" w:line="288" w:lineRule="auto"/>
        <w:jc w:val="both"/>
        <w:rPr>
          <w:color w:val="000000" w:themeColor="text1"/>
          <w:kern w:val="2"/>
        </w:rPr>
      </w:pPr>
      <w:r>
        <w:rPr>
          <w:rFonts w:hint="eastAsia"/>
          <w:b/>
          <w:i/>
          <w:color w:val="000000" w:themeColor="text1"/>
        </w:rPr>
        <w:t xml:space="preserve">Observation </w:t>
      </w:r>
      <w:r>
        <w:rPr>
          <w:rFonts w:eastAsia="宋体" w:hint="eastAsia"/>
          <w:b/>
          <w:bCs/>
          <w:i/>
          <w:iCs/>
          <w:color w:val="000000" w:themeColor="text1"/>
          <w:szCs w:val="20"/>
        </w:rPr>
        <w:t>13</w:t>
      </w:r>
      <w:r>
        <w:rPr>
          <w:rFonts w:hint="eastAsia"/>
          <w:b/>
          <w:i/>
          <w:color w:val="000000" w:themeColor="text1"/>
        </w:rPr>
        <w:t xml:space="preserve">: </w:t>
      </w:r>
      <w:r>
        <w:rPr>
          <w:rFonts w:hint="eastAsia"/>
          <w:i/>
          <w:color w:val="000000" w:themeColor="text1"/>
        </w:rPr>
        <w:t xml:space="preserve">It is not necessary to enable UE to select a CSI generation model (s) compatible with the CSI reconstruction model(s) used by the </w:t>
      </w:r>
      <w:proofErr w:type="spellStart"/>
      <w:r>
        <w:rPr>
          <w:rFonts w:hint="eastAsia"/>
          <w:i/>
          <w:color w:val="000000" w:themeColor="text1"/>
        </w:rPr>
        <w:t>gNB</w:t>
      </w:r>
      <w:proofErr w:type="spellEnd"/>
      <w:r>
        <w:rPr>
          <w:rFonts w:hint="eastAsia"/>
          <w:i/>
          <w:color w:val="000000" w:themeColor="text1"/>
        </w:rPr>
        <w:t xml:space="preserve">, </w:t>
      </w:r>
      <w:r>
        <w:rPr>
          <w:rFonts w:hint="eastAsia"/>
          <w:i/>
          <w:color w:val="000000" w:themeColor="text1"/>
          <w:kern w:val="2"/>
        </w:rPr>
        <w:t xml:space="preserve">since </w:t>
      </w:r>
      <w:proofErr w:type="spellStart"/>
      <w:r>
        <w:rPr>
          <w:rFonts w:hint="eastAsia"/>
          <w:i/>
          <w:color w:val="000000" w:themeColor="text1"/>
          <w:kern w:val="2"/>
        </w:rPr>
        <w:t>gNB</w:t>
      </w:r>
      <w:proofErr w:type="spellEnd"/>
      <w:r>
        <w:rPr>
          <w:rFonts w:hint="eastAsia"/>
          <w:i/>
          <w:color w:val="000000" w:themeColor="text1"/>
          <w:kern w:val="2"/>
        </w:rPr>
        <w:t xml:space="preserve"> can indicate/configure the model(s) to UE according to UE</w:t>
      </w:r>
      <w:r>
        <w:rPr>
          <w:i/>
          <w:color w:val="000000" w:themeColor="text1"/>
          <w:kern w:val="2"/>
        </w:rPr>
        <w:t>’</w:t>
      </w:r>
      <w:r>
        <w:rPr>
          <w:rFonts w:hint="eastAsia"/>
          <w:i/>
          <w:color w:val="000000" w:themeColor="text1"/>
          <w:kern w:val="2"/>
        </w:rPr>
        <w:t>s capability report. In addition,</w:t>
      </w:r>
      <w:r>
        <w:rPr>
          <w:rFonts w:hint="eastAsia"/>
          <w:i/>
          <w:color w:val="000000" w:themeColor="text1"/>
        </w:rPr>
        <w:t xml:space="preserve"> </w:t>
      </w:r>
      <w:proofErr w:type="spellStart"/>
      <w:r>
        <w:rPr>
          <w:rFonts w:hint="eastAsia"/>
          <w:i/>
          <w:color w:val="000000" w:themeColor="text1"/>
        </w:rPr>
        <w:t>gNB</w:t>
      </w:r>
      <w:proofErr w:type="spellEnd"/>
      <w:r>
        <w:rPr>
          <w:rFonts w:hint="eastAsia"/>
          <w:i/>
          <w:color w:val="000000" w:themeColor="text1"/>
        </w:rPr>
        <w:t xml:space="preserve"> does not need to indicate which CSI reconstruction model is under use to UE since it is </w:t>
      </w:r>
      <w:proofErr w:type="spellStart"/>
      <w:r>
        <w:rPr>
          <w:rFonts w:hint="eastAsia"/>
          <w:i/>
          <w:color w:val="000000" w:themeColor="text1"/>
        </w:rPr>
        <w:t>gNB</w:t>
      </w:r>
      <w:r>
        <w:rPr>
          <w:i/>
          <w:color w:val="000000" w:themeColor="text1"/>
        </w:rPr>
        <w:t>’</w:t>
      </w:r>
      <w:r>
        <w:rPr>
          <w:rFonts w:hint="eastAsia"/>
          <w:i/>
          <w:color w:val="000000" w:themeColor="text1"/>
        </w:rPr>
        <w:t>s</w:t>
      </w:r>
      <w:proofErr w:type="spellEnd"/>
      <w:r>
        <w:rPr>
          <w:rFonts w:hint="eastAsia"/>
          <w:i/>
          <w:color w:val="000000" w:themeColor="text1"/>
        </w:rPr>
        <w:t xml:space="preserve"> proprietary information. </w:t>
      </w:r>
    </w:p>
    <w:p w:rsidR="00C70A32" w:rsidRDefault="00E11BC8">
      <w:pPr>
        <w:numPr>
          <w:ilvl w:val="255"/>
          <w:numId w:val="0"/>
        </w:numPr>
        <w:tabs>
          <w:tab w:val="left" w:pos="990"/>
        </w:tabs>
        <w:adjustRightInd w:val="0"/>
        <w:snapToGrid w:val="0"/>
        <w:spacing w:beforeLines="30" w:before="72" w:afterLines="30" w:after="72" w:line="288" w:lineRule="auto"/>
        <w:jc w:val="both"/>
        <w:rPr>
          <w:b/>
          <w:color w:val="000000" w:themeColor="text1"/>
          <w:sz w:val="22"/>
        </w:rPr>
      </w:pPr>
      <w:r>
        <w:rPr>
          <w:rFonts w:hint="eastAsia"/>
          <w:b/>
          <w:i/>
          <w:color w:val="000000" w:themeColor="text1"/>
        </w:rPr>
        <w:t xml:space="preserve">Proposal </w:t>
      </w:r>
      <w:r>
        <w:rPr>
          <w:rFonts w:eastAsia="宋体" w:hint="eastAsia"/>
          <w:b/>
          <w:bCs/>
          <w:i/>
          <w:iCs/>
          <w:color w:val="000000" w:themeColor="text1"/>
          <w:szCs w:val="21"/>
        </w:rPr>
        <w:t>16</w:t>
      </w:r>
      <w:r>
        <w:rPr>
          <w:rFonts w:hint="eastAsia"/>
          <w:b/>
          <w:i/>
          <w:color w:val="000000" w:themeColor="text1"/>
        </w:rPr>
        <w:t xml:space="preserve">: </w:t>
      </w:r>
      <w:r>
        <w:rPr>
          <w:i/>
          <w:color w:val="000000" w:themeColor="text1"/>
        </w:rPr>
        <w:t>I</w:t>
      </w:r>
      <w:r>
        <w:rPr>
          <w:rFonts w:hint="eastAsia"/>
          <w:i/>
          <w:color w:val="000000" w:themeColor="text1"/>
        </w:rPr>
        <w:t xml:space="preserve">n CSI compression </w:t>
      </w:r>
      <w:r>
        <w:rPr>
          <w:rFonts w:hint="eastAsia"/>
          <w:i/>
          <w:color w:val="000000" w:themeColor="text1"/>
        </w:rPr>
        <w:t>using two-sided model use case, the CSI generation model(s) for a</w:t>
      </w:r>
      <w:r>
        <w:rPr>
          <w:i/>
          <w:color w:val="000000" w:themeColor="text1"/>
        </w:rPr>
        <w:t>n</w:t>
      </w:r>
      <w:r>
        <w:rPr>
          <w:rFonts w:hint="eastAsia"/>
          <w:i/>
          <w:color w:val="000000" w:themeColor="text1"/>
        </w:rPr>
        <w:t xml:space="preserve"> AI/ML-based CSI report is indicated by network to and </w:t>
      </w:r>
      <w:proofErr w:type="spellStart"/>
      <w:r>
        <w:rPr>
          <w:rFonts w:hint="eastAsia"/>
          <w:i/>
          <w:color w:val="000000" w:themeColor="text1"/>
        </w:rPr>
        <w:t>gNB</w:t>
      </w:r>
      <w:proofErr w:type="spellEnd"/>
      <w:r>
        <w:rPr>
          <w:rFonts w:hint="eastAsia"/>
          <w:i/>
          <w:color w:val="000000" w:themeColor="text1"/>
        </w:rPr>
        <w:t xml:space="preserve"> is not required to disclose the CSI reconstruction model(s) used by the </w:t>
      </w:r>
      <w:proofErr w:type="spellStart"/>
      <w:r>
        <w:rPr>
          <w:rFonts w:hint="eastAsia"/>
          <w:i/>
          <w:color w:val="000000" w:themeColor="text1"/>
        </w:rPr>
        <w:t>gNB</w:t>
      </w:r>
      <w:proofErr w:type="spellEnd"/>
      <w:r>
        <w:rPr>
          <w:rFonts w:hint="eastAsia"/>
          <w:i/>
          <w:color w:val="000000" w:themeColor="text1"/>
        </w:rPr>
        <w:t>.</w:t>
      </w:r>
    </w:p>
    <w:p w:rsidR="00C70A32" w:rsidRDefault="00E11BC8">
      <w:pPr>
        <w:tabs>
          <w:tab w:val="left" w:pos="990"/>
        </w:tabs>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宋体" w:hint="eastAsia"/>
          <w:b/>
          <w:bCs/>
          <w:i/>
          <w:iCs/>
          <w:color w:val="000000" w:themeColor="text1"/>
          <w:szCs w:val="21"/>
        </w:rPr>
        <w:t>17</w:t>
      </w:r>
      <w:r>
        <w:rPr>
          <w:rFonts w:hint="eastAsia"/>
          <w:b/>
          <w:i/>
          <w:color w:val="000000" w:themeColor="text1"/>
        </w:rPr>
        <w:t xml:space="preserve">: </w:t>
      </w:r>
      <w:r>
        <w:rPr>
          <w:rFonts w:hint="eastAsia"/>
          <w:i/>
          <w:color w:val="000000" w:themeColor="text1"/>
        </w:rPr>
        <w:t xml:space="preserve">In CSI compression using two-sided model </w:t>
      </w:r>
      <w:r>
        <w:rPr>
          <w:rFonts w:hint="eastAsia"/>
          <w:i/>
          <w:color w:val="000000" w:themeColor="text1"/>
        </w:rPr>
        <w:t>use case, for UE-side monitoring, further study the potential specification impact to enable performance monitoring using the proxy model at UE side, at least for</w:t>
      </w:r>
    </w:p>
    <w:p w:rsidR="00C70A32" w:rsidRDefault="00E11BC8">
      <w:pPr>
        <w:widowControl w:val="0"/>
        <w:numPr>
          <w:ilvl w:val="0"/>
          <w:numId w:val="29"/>
        </w:numPr>
        <w:adjustRightInd w:val="0"/>
        <w:snapToGrid w:val="0"/>
        <w:spacing w:beforeLines="30" w:before="72" w:afterLines="30" w:after="72" w:line="288" w:lineRule="auto"/>
        <w:jc w:val="both"/>
        <w:rPr>
          <w:i/>
          <w:color w:val="000000" w:themeColor="text1"/>
        </w:rPr>
      </w:pPr>
      <w:r>
        <w:rPr>
          <w:rFonts w:hint="eastAsia"/>
          <w:i/>
          <w:color w:val="000000" w:themeColor="text1"/>
        </w:rPr>
        <w:t>Report monitoring metrics by UE</w:t>
      </w:r>
      <w:r>
        <w:rPr>
          <w:rFonts w:hint="eastAsia"/>
          <w:i/>
          <w:color w:val="000000" w:themeColor="text1"/>
        </w:rPr>
        <w:t></w:t>
      </w:r>
    </w:p>
    <w:p w:rsidR="00C70A32" w:rsidRDefault="00E11BC8">
      <w:pPr>
        <w:widowControl w:val="0"/>
        <w:numPr>
          <w:ilvl w:val="0"/>
          <w:numId w:val="29"/>
        </w:numPr>
        <w:adjustRightInd w:val="0"/>
        <w:snapToGrid w:val="0"/>
        <w:spacing w:beforeLines="30" w:before="72" w:afterLines="30" w:after="72" w:line="288" w:lineRule="auto"/>
        <w:jc w:val="both"/>
        <w:rPr>
          <w:i/>
          <w:color w:val="000000" w:themeColor="text1"/>
        </w:rPr>
      </w:pPr>
      <w:r>
        <w:rPr>
          <w:rFonts w:hint="eastAsia"/>
          <w:i/>
          <w:color w:val="000000" w:themeColor="text1"/>
        </w:rPr>
        <w:t>Model transfer of the proxy model for Type 1 network side tr</w:t>
      </w:r>
      <w:r>
        <w:rPr>
          <w:rFonts w:hint="eastAsia"/>
          <w:i/>
          <w:color w:val="000000" w:themeColor="text1"/>
        </w:rPr>
        <w:t>aining (if applicable);</w:t>
      </w:r>
    </w:p>
    <w:p w:rsidR="00C70A32" w:rsidRDefault="00E11BC8">
      <w:pPr>
        <w:widowControl w:val="0"/>
        <w:numPr>
          <w:ilvl w:val="0"/>
          <w:numId w:val="29"/>
        </w:numPr>
        <w:adjustRightInd w:val="0"/>
        <w:snapToGrid w:val="0"/>
        <w:spacing w:beforeLines="30" w:before="72" w:afterLines="30" w:after="72" w:line="288" w:lineRule="auto"/>
        <w:jc w:val="both"/>
        <w:rPr>
          <w:i/>
          <w:color w:val="000000" w:themeColor="text1"/>
        </w:rPr>
      </w:pPr>
      <w:r>
        <w:rPr>
          <w:rFonts w:hint="eastAsia"/>
          <w:i/>
          <w:color w:val="000000" w:themeColor="text1"/>
        </w:rPr>
        <w:t>The dataset delivery required for training the proxy model at UE side for Type 3 NW-first training.</w:t>
      </w:r>
    </w:p>
    <w:p w:rsidR="00C70A32" w:rsidRDefault="00E11BC8">
      <w:pPr>
        <w:tabs>
          <w:tab w:val="left" w:pos="990"/>
        </w:tabs>
        <w:adjustRightInd w:val="0"/>
        <w:snapToGrid w:val="0"/>
        <w:spacing w:beforeLines="30" w:before="72" w:afterLines="30" w:after="72" w:line="288" w:lineRule="auto"/>
        <w:jc w:val="both"/>
        <w:rPr>
          <w:i/>
          <w:color w:val="000000" w:themeColor="text1"/>
        </w:rPr>
      </w:pPr>
      <w:r>
        <w:rPr>
          <w:rFonts w:hint="eastAsia"/>
          <w:b/>
          <w:i/>
          <w:color w:val="000000" w:themeColor="text1"/>
        </w:rPr>
        <w:lastRenderedPageBreak/>
        <w:t xml:space="preserve">Proposal </w:t>
      </w:r>
      <w:r>
        <w:rPr>
          <w:rFonts w:eastAsia="宋体" w:hint="eastAsia"/>
          <w:b/>
          <w:bCs/>
          <w:i/>
          <w:iCs/>
          <w:color w:val="000000" w:themeColor="text1"/>
          <w:szCs w:val="21"/>
        </w:rPr>
        <w:t>18</w:t>
      </w:r>
      <w:r>
        <w:rPr>
          <w:rFonts w:hint="eastAsia"/>
          <w:b/>
          <w:i/>
          <w:color w:val="000000" w:themeColor="text1"/>
        </w:rPr>
        <w:t xml:space="preserve">: </w:t>
      </w:r>
      <w:r>
        <w:rPr>
          <w:rFonts w:hint="eastAsia"/>
          <w:i/>
          <w:color w:val="000000" w:themeColor="text1"/>
        </w:rPr>
        <w:t>In CSI compression using two-sided model use case, for UE-side monitoring</w:t>
      </w:r>
      <w:r>
        <w:rPr>
          <w:rFonts w:eastAsia="宋体" w:hint="eastAsia"/>
          <w:i/>
          <w:color w:val="000000" w:themeColor="text1"/>
        </w:rPr>
        <w:t xml:space="preserve">, </w:t>
      </w:r>
      <w:r>
        <w:rPr>
          <w:rFonts w:hint="eastAsia"/>
          <w:i/>
          <w:color w:val="000000" w:themeColor="text1"/>
        </w:rPr>
        <w:t xml:space="preserve">network may configure a threshold criterion </w:t>
      </w:r>
      <w:r>
        <w:rPr>
          <w:rFonts w:hint="eastAsia"/>
          <w:i/>
          <w:color w:val="000000" w:themeColor="text1"/>
        </w:rPr>
        <w:t>to facilitate UE to perform model monitoring including at least:</w:t>
      </w:r>
    </w:p>
    <w:p w:rsidR="00C70A32" w:rsidRDefault="00E11BC8">
      <w:pPr>
        <w:widowControl w:val="0"/>
        <w:numPr>
          <w:ilvl w:val="0"/>
          <w:numId w:val="29"/>
        </w:numPr>
        <w:adjustRightInd w:val="0"/>
        <w:snapToGrid w:val="0"/>
        <w:spacing w:beforeLines="30" w:before="72" w:afterLines="30" w:after="72" w:line="288" w:lineRule="auto"/>
        <w:jc w:val="both"/>
        <w:rPr>
          <w:i/>
          <w:color w:val="000000" w:themeColor="text1"/>
        </w:rPr>
      </w:pPr>
      <w:r>
        <w:rPr>
          <w:rFonts w:eastAsia="宋体" w:hint="eastAsia"/>
          <w:i/>
          <w:color w:val="000000" w:themeColor="text1"/>
        </w:rPr>
        <w:t>Types of the threshold criterion, e.g., intermediate KPI</w:t>
      </w:r>
      <w:r>
        <w:rPr>
          <w:rFonts w:hint="eastAsia"/>
          <w:i/>
          <w:color w:val="000000" w:themeColor="text1"/>
        </w:rPr>
        <w:t></w:t>
      </w:r>
    </w:p>
    <w:p w:rsidR="00C70A32" w:rsidRDefault="00E11BC8">
      <w:pPr>
        <w:widowControl w:val="0"/>
        <w:numPr>
          <w:ilvl w:val="0"/>
          <w:numId w:val="29"/>
        </w:numPr>
        <w:adjustRightInd w:val="0"/>
        <w:snapToGrid w:val="0"/>
        <w:spacing w:beforeLines="30" w:before="72" w:afterLines="30" w:after="72" w:line="288" w:lineRule="auto"/>
        <w:jc w:val="both"/>
        <w:rPr>
          <w:i/>
          <w:color w:val="000000" w:themeColor="text1"/>
        </w:rPr>
      </w:pPr>
      <w:proofErr w:type="spellStart"/>
      <w:r>
        <w:rPr>
          <w:rFonts w:eastAsia="宋体" w:hint="eastAsia"/>
          <w:i/>
          <w:color w:val="000000" w:themeColor="text1"/>
        </w:rPr>
        <w:t>Theshold</w:t>
      </w:r>
      <w:proofErr w:type="spellEnd"/>
      <w:r>
        <w:rPr>
          <w:rFonts w:eastAsia="宋体" w:hint="eastAsia"/>
          <w:i/>
          <w:color w:val="000000" w:themeColor="text1"/>
        </w:rPr>
        <w:t xml:space="preserve"> value of the criterion</w:t>
      </w:r>
    </w:p>
    <w:p w:rsidR="00C70A32" w:rsidRDefault="00E11BC8">
      <w:pPr>
        <w:widowControl w:val="0"/>
        <w:numPr>
          <w:ilvl w:val="0"/>
          <w:numId w:val="29"/>
        </w:numPr>
        <w:adjustRightInd w:val="0"/>
        <w:snapToGrid w:val="0"/>
        <w:spacing w:beforeLines="30" w:before="72" w:afterLines="30" w:after="72" w:line="288" w:lineRule="auto"/>
        <w:jc w:val="both"/>
        <w:rPr>
          <w:i/>
          <w:color w:val="000000" w:themeColor="text1"/>
        </w:rPr>
      </w:pPr>
      <w:r>
        <w:rPr>
          <w:rFonts w:hint="eastAsia"/>
          <w:i/>
          <w:color w:val="000000" w:themeColor="text1"/>
        </w:rPr>
        <w:t>UE report based on the threshold</w:t>
      </w:r>
      <w:r>
        <w:rPr>
          <w:rFonts w:eastAsia="宋体" w:hint="eastAsia"/>
          <w:i/>
          <w:color w:val="000000" w:themeColor="text1"/>
        </w:rPr>
        <w:t xml:space="preserve"> </w:t>
      </w:r>
      <w:r>
        <w:rPr>
          <w:rFonts w:hint="eastAsia"/>
          <w:i/>
          <w:color w:val="000000" w:themeColor="text1"/>
        </w:rPr>
        <w:t>criterion</w:t>
      </w:r>
    </w:p>
    <w:p w:rsidR="00C70A32" w:rsidRDefault="00E11BC8">
      <w:pPr>
        <w:widowControl w:val="0"/>
        <w:numPr>
          <w:ilvl w:val="255"/>
          <w:numId w:val="0"/>
        </w:numPr>
        <w:adjustRightInd w:val="0"/>
        <w:snapToGrid w:val="0"/>
        <w:spacing w:beforeLines="30" w:before="72" w:afterLines="30" w:after="72" w:line="288" w:lineRule="auto"/>
        <w:jc w:val="both"/>
        <w:rPr>
          <w:rFonts w:eastAsia="宋体"/>
          <w:b/>
          <w:bCs/>
          <w:i/>
          <w:color w:val="000000" w:themeColor="text1"/>
        </w:rPr>
      </w:pPr>
      <w:r>
        <w:rPr>
          <w:rFonts w:eastAsia="宋体" w:hint="eastAsia"/>
          <w:b/>
          <w:bCs/>
          <w:i/>
          <w:color w:val="000000" w:themeColor="text1"/>
        </w:rPr>
        <w:t>Observation 1</w:t>
      </w:r>
      <w:r>
        <w:rPr>
          <w:rFonts w:eastAsia="宋体" w:hint="eastAsia"/>
          <w:b/>
          <w:bCs/>
          <w:i/>
          <w:color w:val="000000" w:themeColor="text1"/>
        </w:rPr>
        <w:t>4</w:t>
      </w:r>
      <w:r>
        <w:rPr>
          <w:rFonts w:eastAsia="宋体" w:hint="eastAsia"/>
          <w:b/>
          <w:bCs/>
          <w:i/>
          <w:color w:val="000000" w:themeColor="text1"/>
        </w:rPr>
        <w:t>:</w:t>
      </w:r>
      <w:r>
        <w:rPr>
          <w:rFonts w:eastAsia="宋体" w:hint="eastAsia"/>
          <w:i/>
          <w:color w:val="000000" w:themeColor="text1"/>
        </w:rPr>
        <w:t xml:space="preserve"> This method sends back the output-CSI from NW side to UE in forms of quantization value, e.g., scalar quantization or codebook-based quantization. It lead</w:t>
      </w:r>
      <w:r>
        <w:rPr>
          <w:rFonts w:eastAsia="宋体" w:hint="eastAsia"/>
          <w:i/>
          <w:color w:val="000000" w:themeColor="text1"/>
        </w:rPr>
        <w:t>s</w:t>
      </w:r>
      <w:r>
        <w:rPr>
          <w:rFonts w:eastAsia="宋体" w:hint="eastAsia"/>
          <w:i/>
          <w:color w:val="000000" w:themeColor="text1"/>
        </w:rPr>
        <w:t xml:space="preserve"> to additional latency and the quantized output-CSI brings additional quantization loss. In order to calculate the monitoring metrics, UE has to buffer the previous CSI to match the output-CSI resulting in additional storage burden for UE.</w:t>
      </w:r>
    </w:p>
    <w:p w:rsidR="00C70A32" w:rsidRDefault="00E11BC8">
      <w:pPr>
        <w:tabs>
          <w:tab w:val="left" w:pos="990"/>
        </w:tabs>
        <w:adjustRightInd w:val="0"/>
        <w:snapToGrid w:val="0"/>
        <w:spacing w:beforeLines="30" w:before="72" w:afterLines="30" w:after="72" w:line="288" w:lineRule="auto"/>
        <w:jc w:val="both"/>
        <w:rPr>
          <w:rFonts w:eastAsia="宋体"/>
          <w:i/>
          <w:color w:val="000000" w:themeColor="text1"/>
        </w:rPr>
      </w:pPr>
      <w:r>
        <w:rPr>
          <w:rFonts w:hint="eastAsia"/>
          <w:b/>
          <w:i/>
          <w:color w:val="000000" w:themeColor="text1"/>
        </w:rPr>
        <w:t xml:space="preserve">Proposal </w:t>
      </w:r>
      <w:r>
        <w:rPr>
          <w:rFonts w:eastAsia="宋体" w:hint="eastAsia"/>
          <w:b/>
          <w:bCs/>
          <w:i/>
          <w:iCs/>
          <w:color w:val="000000" w:themeColor="text1"/>
          <w:szCs w:val="21"/>
        </w:rPr>
        <w:t>19:</w:t>
      </w:r>
      <w:r>
        <w:rPr>
          <w:rFonts w:hint="eastAsia"/>
          <w:b/>
          <w:i/>
          <w:color w:val="000000" w:themeColor="text1"/>
        </w:rPr>
        <w:t xml:space="preserve"> </w:t>
      </w:r>
      <w:r>
        <w:rPr>
          <w:rFonts w:hint="eastAsia"/>
          <w:i/>
          <w:color w:val="000000" w:themeColor="text1"/>
        </w:rPr>
        <w:t xml:space="preserve">In </w:t>
      </w:r>
      <w:r>
        <w:rPr>
          <w:rFonts w:hint="eastAsia"/>
          <w:i/>
          <w:color w:val="000000" w:themeColor="text1"/>
        </w:rPr>
        <w:t xml:space="preserve">CSI compression using two-sided model use case, </w:t>
      </w:r>
      <w:r>
        <w:rPr>
          <w:rFonts w:eastAsia="宋体" w:hint="eastAsia"/>
          <w:i/>
          <w:color w:val="000000" w:themeColor="text1"/>
        </w:rPr>
        <w:t>deprioritize the study on UE-sided monitoring based on the output-CSI transmitted from NW to UE.</w:t>
      </w:r>
    </w:p>
    <w:p w:rsidR="00C70A32" w:rsidRDefault="00E11BC8">
      <w:pPr>
        <w:adjustRightInd w:val="0"/>
        <w:snapToGrid w:val="0"/>
        <w:spacing w:beforeLines="30" w:before="72" w:afterLines="30" w:after="72" w:line="288" w:lineRule="auto"/>
        <w:jc w:val="both"/>
        <w:rPr>
          <w:i/>
          <w:color w:val="000000" w:themeColor="text1"/>
        </w:rPr>
      </w:pPr>
      <w:r>
        <w:rPr>
          <w:b/>
          <w:i/>
          <w:color w:val="000000" w:themeColor="text1"/>
        </w:rPr>
        <w:t xml:space="preserve">Proposal </w:t>
      </w:r>
      <w:r>
        <w:rPr>
          <w:rFonts w:eastAsia="宋体" w:hint="eastAsia"/>
          <w:b/>
          <w:i/>
          <w:color w:val="000000" w:themeColor="text1"/>
        </w:rPr>
        <w:t>20</w:t>
      </w:r>
      <w:r>
        <w:rPr>
          <w:rFonts w:hint="eastAsia"/>
          <w:b/>
          <w:i/>
          <w:color w:val="000000" w:themeColor="text1"/>
        </w:rPr>
        <w:t>:</w:t>
      </w:r>
      <w:r>
        <w:rPr>
          <w:rFonts w:hint="eastAsia"/>
          <w:i/>
          <w:color w:val="000000" w:themeColor="text1"/>
        </w:rPr>
        <w:t xml:space="preserve"> Prioritize to</w:t>
      </w:r>
      <w:r>
        <w:rPr>
          <w:i/>
          <w:color w:val="000000" w:themeColor="text1"/>
        </w:rPr>
        <w:t xml:space="preserve"> study the specification impacts on</w:t>
      </w:r>
      <w:r>
        <w:rPr>
          <w:rFonts w:hint="eastAsia"/>
          <w:i/>
          <w:color w:val="000000" w:themeColor="text1"/>
        </w:rPr>
        <w:t xml:space="preserve"> at least</w:t>
      </w:r>
      <w:r>
        <w:rPr>
          <w:i/>
          <w:color w:val="000000" w:themeColor="text1"/>
        </w:rPr>
        <w:t xml:space="preserve"> the following two cases for model performance monitoring, </w:t>
      </w:r>
    </w:p>
    <w:p w:rsidR="00C70A32" w:rsidRDefault="00E11BC8">
      <w:pPr>
        <w:numPr>
          <w:ilvl w:val="0"/>
          <w:numId w:val="24"/>
        </w:numPr>
        <w:tabs>
          <w:tab w:val="left" w:pos="709"/>
        </w:tabs>
        <w:adjustRightInd w:val="0"/>
        <w:snapToGrid w:val="0"/>
        <w:spacing w:beforeLines="30" w:before="72" w:afterLines="30" w:after="72" w:line="288" w:lineRule="auto"/>
        <w:jc w:val="both"/>
        <w:rPr>
          <w:i/>
          <w:color w:val="000000" w:themeColor="text1"/>
        </w:rPr>
      </w:pPr>
      <w:r>
        <w:rPr>
          <w:rFonts w:hint="eastAsia"/>
          <w:i/>
          <w:color w:val="000000" w:themeColor="text1"/>
        </w:rPr>
        <w:t xml:space="preserve">Case 1: </w:t>
      </w:r>
      <w:r>
        <w:rPr>
          <w:i/>
          <w:color w:val="000000" w:themeColor="text1"/>
        </w:rPr>
        <w:t xml:space="preserve">UE-side monitoring based on the output of the </w:t>
      </w:r>
      <w:r>
        <w:rPr>
          <w:rFonts w:hint="eastAsia"/>
          <w:i/>
          <w:color w:val="000000" w:themeColor="text1"/>
        </w:rPr>
        <w:t xml:space="preserve">proxy </w:t>
      </w:r>
      <w:r>
        <w:rPr>
          <w:i/>
          <w:color w:val="000000" w:themeColor="text1"/>
        </w:rPr>
        <w:t>CSI reconstruction model at the UE-side</w:t>
      </w:r>
    </w:p>
    <w:p w:rsidR="00C70A32" w:rsidRDefault="00E11BC8">
      <w:pPr>
        <w:numPr>
          <w:ilvl w:val="0"/>
          <w:numId w:val="24"/>
        </w:numPr>
        <w:tabs>
          <w:tab w:val="left" w:pos="709"/>
        </w:tabs>
        <w:adjustRightInd w:val="0"/>
        <w:snapToGrid w:val="0"/>
        <w:spacing w:beforeLines="30" w:before="72" w:afterLines="30" w:after="72" w:line="288" w:lineRule="auto"/>
        <w:jc w:val="both"/>
        <w:rPr>
          <w:i/>
          <w:color w:val="000000" w:themeColor="text1"/>
        </w:rPr>
      </w:pPr>
      <w:r>
        <w:rPr>
          <w:rFonts w:hint="eastAsia"/>
          <w:i/>
          <w:color w:val="000000" w:themeColor="text1"/>
        </w:rPr>
        <w:t xml:space="preserve">Case 2: </w:t>
      </w:r>
      <w:r>
        <w:rPr>
          <w:i/>
          <w:color w:val="000000" w:themeColor="text1"/>
        </w:rPr>
        <w:t xml:space="preserve">NW-side monitoring based on the target CSI with realistic channel estimation associated </w:t>
      </w:r>
      <w:r>
        <w:rPr>
          <w:i/>
          <w:color w:val="000000" w:themeColor="text1"/>
        </w:rPr>
        <w:t xml:space="preserve">to the CSI report, reported by the UE or obtained from the UE-side. </w:t>
      </w:r>
    </w:p>
    <w:p w:rsidR="00C70A32" w:rsidRDefault="00E11BC8">
      <w:pPr>
        <w:tabs>
          <w:tab w:val="left" w:pos="990"/>
        </w:tabs>
        <w:adjustRightInd w:val="0"/>
        <w:snapToGrid w:val="0"/>
        <w:spacing w:beforeLines="30" w:before="72" w:afterLines="30" w:after="72" w:line="288" w:lineRule="auto"/>
        <w:jc w:val="both"/>
        <w:rPr>
          <w:b/>
          <w:i/>
          <w:color w:val="000000" w:themeColor="text1"/>
        </w:rPr>
      </w:pPr>
      <w:r>
        <w:rPr>
          <w:rFonts w:hint="eastAsia"/>
          <w:b/>
          <w:i/>
          <w:color w:val="000000" w:themeColor="text1"/>
        </w:rPr>
        <w:t xml:space="preserve">Proposal </w:t>
      </w:r>
      <w:r>
        <w:rPr>
          <w:rFonts w:eastAsia="宋体" w:hint="eastAsia"/>
          <w:b/>
          <w:bCs/>
          <w:i/>
          <w:iCs/>
          <w:color w:val="000000" w:themeColor="text1"/>
          <w:szCs w:val="21"/>
        </w:rPr>
        <w:t>21</w:t>
      </w:r>
      <w:r>
        <w:rPr>
          <w:rFonts w:hint="eastAsia"/>
          <w:b/>
          <w:i/>
          <w:color w:val="000000" w:themeColor="text1"/>
        </w:rPr>
        <w:t>:</w:t>
      </w:r>
      <w:r>
        <w:rPr>
          <w:color w:val="000000" w:themeColor="text1"/>
        </w:rPr>
        <w:t xml:space="preserve"> </w:t>
      </w:r>
      <w:r>
        <w:rPr>
          <w:rFonts w:hint="eastAsia"/>
          <w:i/>
          <w:color w:val="000000" w:themeColor="text1"/>
        </w:rPr>
        <w:t xml:space="preserve">For </w:t>
      </w:r>
      <w:r>
        <w:rPr>
          <w:i/>
          <w:color w:val="000000" w:themeColor="text1"/>
        </w:rPr>
        <w:t>NW-side monitoring based on the target CSI with realistic channel estimation associated to the CSI report</w:t>
      </w:r>
      <w:r>
        <w:rPr>
          <w:rFonts w:hint="eastAsia"/>
          <w:i/>
          <w:color w:val="000000" w:themeColor="text1"/>
        </w:rPr>
        <w:t xml:space="preserve">, support </w:t>
      </w:r>
      <w:r>
        <w:rPr>
          <w:i/>
          <w:color w:val="000000" w:themeColor="text1"/>
        </w:rPr>
        <w:t xml:space="preserve">a </w:t>
      </w:r>
      <w:r>
        <w:rPr>
          <w:rFonts w:hint="eastAsia"/>
          <w:i/>
          <w:color w:val="000000" w:themeColor="text1"/>
        </w:rPr>
        <w:t>high</w:t>
      </w:r>
      <w:r>
        <w:rPr>
          <w:i/>
          <w:color w:val="000000" w:themeColor="text1"/>
        </w:rPr>
        <w:t>-</w:t>
      </w:r>
      <w:r>
        <w:rPr>
          <w:rFonts w:hint="eastAsia"/>
          <w:i/>
          <w:color w:val="000000" w:themeColor="text1"/>
        </w:rPr>
        <w:t xml:space="preserve">resolution CSI </w:t>
      </w:r>
      <w:r>
        <w:rPr>
          <w:i/>
          <w:color w:val="000000" w:themeColor="text1"/>
        </w:rPr>
        <w:t xml:space="preserve">based on traditional codebook </w:t>
      </w:r>
      <w:r>
        <w:rPr>
          <w:rFonts w:hint="eastAsia"/>
          <w:i/>
          <w:color w:val="000000" w:themeColor="text1"/>
        </w:rPr>
        <w:t xml:space="preserve">as </w:t>
      </w:r>
      <w:r>
        <w:rPr>
          <w:rFonts w:hint="eastAsia"/>
          <w:i/>
          <w:color w:val="000000" w:themeColor="text1"/>
        </w:rPr>
        <w:t>ground-truth label</w:t>
      </w:r>
      <w:r>
        <w:rPr>
          <w:i/>
          <w:color w:val="000000" w:themeColor="text1"/>
        </w:rPr>
        <w:t>.</w:t>
      </w:r>
      <w:r>
        <w:rPr>
          <w:rFonts w:hint="eastAsia"/>
          <w:b/>
          <w:i/>
          <w:color w:val="000000" w:themeColor="text1"/>
        </w:rPr>
        <w:t xml:space="preserve"> </w:t>
      </w:r>
    </w:p>
    <w:p w:rsidR="00C70A32" w:rsidRDefault="00E11BC8">
      <w:pPr>
        <w:tabs>
          <w:tab w:val="left" w:pos="990"/>
        </w:tabs>
        <w:adjustRightInd w:val="0"/>
        <w:snapToGrid w:val="0"/>
        <w:spacing w:beforeLines="30" w:before="72" w:afterLines="30" w:after="72" w:line="288" w:lineRule="auto"/>
        <w:jc w:val="both"/>
        <w:rPr>
          <w:b/>
          <w:i/>
          <w:color w:val="000000" w:themeColor="text1"/>
        </w:rPr>
      </w:pPr>
      <w:r>
        <w:rPr>
          <w:rFonts w:hint="eastAsia"/>
          <w:b/>
          <w:i/>
          <w:color w:val="000000" w:themeColor="text1"/>
        </w:rPr>
        <w:t xml:space="preserve">Observation </w:t>
      </w:r>
      <w:r>
        <w:rPr>
          <w:rFonts w:eastAsia="宋体" w:hint="eastAsia"/>
          <w:b/>
          <w:bCs/>
          <w:i/>
          <w:iCs/>
          <w:color w:val="000000" w:themeColor="text1"/>
          <w:szCs w:val="21"/>
        </w:rPr>
        <w:t>16</w:t>
      </w:r>
      <w:r>
        <w:rPr>
          <w:rFonts w:hint="eastAsia"/>
          <w:b/>
          <w:i/>
          <w:color w:val="000000" w:themeColor="text1"/>
        </w:rPr>
        <w:t xml:space="preserve">: </w:t>
      </w:r>
      <w:r>
        <w:rPr>
          <w:rFonts w:hint="eastAsia"/>
          <w:i/>
          <w:color w:val="000000" w:themeColor="text1"/>
        </w:rPr>
        <w:t>For training type 3, CSI generation model and CSI reconstruction model are actually two separate models. Therefore, if the performance of output CSI is degraded, it cannot be decided whether it</w:t>
      </w:r>
      <w:r>
        <w:rPr>
          <w:i/>
          <w:color w:val="000000" w:themeColor="text1"/>
        </w:rPr>
        <w:t>’</w:t>
      </w:r>
      <w:r>
        <w:rPr>
          <w:rFonts w:hint="eastAsia"/>
          <w:i/>
          <w:color w:val="000000" w:themeColor="text1"/>
        </w:rPr>
        <w:t xml:space="preserve">s due to the performance </w:t>
      </w:r>
      <w:r>
        <w:rPr>
          <w:rFonts w:hint="eastAsia"/>
          <w:i/>
          <w:color w:val="000000" w:themeColor="text1"/>
        </w:rPr>
        <w:t>loss of CSI generation model or CSI reconstruction model.</w:t>
      </w:r>
    </w:p>
    <w:p w:rsidR="00C70A32" w:rsidRDefault="00E11BC8">
      <w:pPr>
        <w:tabs>
          <w:tab w:val="left" w:pos="990"/>
        </w:tabs>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宋体" w:hint="eastAsia"/>
          <w:b/>
          <w:bCs/>
          <w:i/>
          <w:iCs/>
          <w:color w:val="000000" w:themeColor="text1"/>
          <w:szCs w:val="21"/>
        </w:rPr>
        <w:t>22</w:t>
      </w:r>
      <w:r>
        <w:rPr>
          <w:rFonts w:hint="eastAsia"/>
          <w:b/>
          <w:i/>
          <w:color w:val="000000" w:themeColor="text1"/>
        </w:rPr>
        <w:t xml:space="preserve">: </w:t>
      </w:r>
      <w:r>
        <w:rPr>
          <w:rFonts w:hint="eastAsia"/>
          <w:i/>
          <w:color w:val="000000" w:themeColor="text1"/>
        </w:rPr>
        <w:t>Further</w:t>
      </w:r>
      <w:r>
        <w:rPr>
          <w:rFonts w:hint="eastAsia"/>
          <w:b/>
          <w:i/>
          <w:color w:val="000000" w:themeColor="text1"/>
        </w:rPr>
        <w:t xml:space="preserve"> </w:t>
      </w:r>
      <w:r>
        <w:rPr>
          <w:rFonts w:hint="eastAsia"/>
          <w:i/>
          <w:color w:val="000000" w:themeColor="text1"/>
        </w:rPr>
        <w:t>study the potential mechanisms and specification impacts on monitoring model performance of the CSI generation model and CSI reconstruction model separately.</w:t>
      </w:r>
    </w:p>
    <w:p w:rsidR="00C70A32" w:rsidRDefault="00E11BC8">
      <w:pPr>
        <w:tabs>
          <w:tab w:val="left" w:pos="990"/>
        </w:tabs>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宋体" w:hint="eastAsia"/>
          <w:b/>
          <w:bCs/>
          <w:i/>
          <w:iCs/>
          <w:color w:val="000000" w:themeColor="text1"/>
          <w:szCs w:val="21"/>
        </w:rPr>
        <w:t>23</w:t>
      </w:r>
      <w:r>
        <w:rPr>
          <w:rFonts w:hint="eastAsia"/>
          <w:b/>
          <w:i/>
          <w:color w:val="000000" w:themeColor="text1"/>
        </w:rPr>
        <w:t xml:space="preserve">: </w:t>
      </w:r>
      <w:r>
        <w:rPr>
          <w:rFonts w:hint="eastAsia"/>
          <w:i/>
          <w:color w:val="000000" w:themeColor="text1"/>
        </w:rPr>
        <w:t xml:space="preserve">Deprioritize the model performance monitoring based on eventual KPIs.  </w:t>
      </w:r>
    </w:p>
    <w:p w:rsidR="00C70A32" w:rsidRDefault="00E11BC8">
      <w:pPr>
        <w:tabs>
          <w:tab w:val="left" w:pos="990"/>
        </w:tabs>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宋体" w:hint="eastAsia"/>
          <w:b/>
          <w:bCs/>
          <w:i/>
          <w:iCs/>
          <w:color w:val="000000" w:themeColor="text1"/>
          <w:szCs w:val="21"/>
        </w:rPr>
        <w:t>24</w:t>
      </w:r>
      <w:r>
        <w:rPr>
          <w:rFonts w:hint="eastAsia"/>
          <w:b/>
          <w:i/>
          <w:color w:val="000000" w:themeColor="text1"/>
        </w:rPr>
        <w:t xml:space="preserve">: </w:t>
      </w:r>
      <w:r>
        <w:rPr>
          <w:rFonts w:hint="eastAsia"/>
          <w:i/>
          <w:color w:val="000000" w:themeColor="text1"/>
        </w:rPr>
        <w:t>Prioritize to study the potential specification impact on AI/ML performance monitoring based on intermediate KPI.</w:t>
      </w:r>
    </w:p>
    <w:p w:rsidR="00C70A32" w:rsidRDefault="00E11BC8">
      <w:pPr>
        <w:tabs>
          <w:tab w:val="left" w:pos="990"/>
        </w:tabs>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宋体" w:hint="eastAsia"/>
          <w:b/>
          <w:bCs/>
          <w:i/>
          <w:iCs/>
          <w:color w:val="000000" w:themeColor="text1"/>
          <w:szCs w:val="21"/>
        </w:rPr>
        <w:t>25</w:t>
      </w:r>
      <w:r>
        <w:rPr>
          <w:rFonts w:hint="eastAsia"/>
          <w:b/>
          <w:i/>
          <w:color w:val="000000" w:themeColor="text1"/>
        </w:rPr>
        <w:t xml:space="preserve">: </w:t>
      </w:r>
      <w:proofErr w:type="spellStart"/>
      <w:r>
        <w:rPr>
          <w:rFonts w:hint="eastAsia"/>
          <w:i/>
          <w:color w:val="000000" w:themeColor="text1"/>
        </w:rPr>
        <w:t>Depriorize</w:t>
      </w:r>
      <w:proofErr w:type="spellEnd"/>
      <w:r>
        <w:rPr>
          <w:rFonts w:hint="eastAsia"/>
          <w:i/>
          <w:color w:val="000000" w:themeColor="text1"/>
        </w:rPr>
        <w:t xml:space="preserve"> the input/output</w:t>
      </w:r>
      <w:r>
        <w:rPr>
          <w:i/>
          <w:color w:val="000000" w:themeColor="text1"/>
        </w:rPr>
        <w:t>-</w:t>
      </w:r>
      <w:r>
        <w:rPr>
          <w:rFonts w:hint="eastAsia"/>
          <w:i/>
          <w:color w:val="000000" w:themeColor="text1"/>
        </w:rPr>
        <w:t>based monitoring</w:t>
      </w:r>
      <w:r>
        <w:rPr>
          <w:rFonts w:hint="eastAsia"/>
          <w:i/>
          <w:color w:val="000000" w:themeColor="text1"/>
        </w:rPr>
        <w:t xml:space="preserve"> methods</w:t>
      </w:r>
      <w:r>
        <w:rPr>
          <w:i/>
          <w:color w:val="000000" w:themeColor="text1"/>
        </w:rPr>
        <w:t xml:space="preserve"> in</w:t>
      </w:r>
      <w:r>
        <w:rPr>
          <w:rFonts w:hint="eastAsia"/>
          <w:i/>
          <w:color w:val="000000" w:themeColor="text1"/>
        </w:rPr>
        <w:t xml:space="preserve"> Rel-18. </w:t>
      </w:r>
    </w:p>
    <w:p w:rsidR="00C70A32" w:rsidRDefault="00E11BC8">
      <w:pPr>
        <w:adjustRightInd w:val="0"/>
        <w:snapToGrid w:val="0"/>
        <w:spacing w:beforeLines="30" w:before="72" w:afterLines="30" w:after="72" w:line="288" w:lineRule="auto"/>
        <w:jc w:val="both"/>
        <w:rPr>
          <w:color w:val="000000" w:themeColor="text1"/>
        </w:rPr>
      </w:pPr>
      <w:r>
        <w:rPr>
          <w:rFonts w:hint="eastAsia"/>
          <w:b/>
          <w:i/>
          <w:color w:val="000000" w:themeColor="text1"/>
        </w:rPr>
        <w:t>Proposal 2</w:t>
      </w:r>
      <w:r>
        <w:rPr>
          <w:rFonts w:eastAsia="宋体" w:hint="eastAsia"/>
          <w:b/>
          <w:i/>
          <w:color w:val="000000" w:themeColor="text1"/>
        </w:rPr>
        <w:t>6</w:t>
      </w:r>
      <w:r>
        <w:rPr>
          <w:rFonts w:hint="eastAsia"/>
          <w:b/>
          <w:i/>
          <w:color w:val="000000" w:themeColor="text1"/>
        </w:rPr>
        <w:t xml:space="preserve">: </w:t>
      </w:r>
      <w:r>
        <w:rPr>
          <w:rFonts w:hint="eastAsia"/>
          <w:i/>
          <w:color w:val="000000" w:themeColor="text1"/>
        </w:rPr>
        <w:t xml:space="preserve">The study of performance monitoring should be decoupled with the subsequent decision based on the monitoring results. </w:t>
      </w:r>
    </w:p>
    <w:p w:rsidR="00C70A32" w:rsidRDefault="00E11BC8">
      <w:pPr>
        <w:overflowPunct w:val="0"/>
        <w:adjustRightInd w:val="0"/>
        <w:snapToGrid w:val="0"/>
        <w:spacing w:beforeLines="30" w:before="72" w:afterLines="30" w:after="72" w:line="288" w:lineRule="auto"/>
        <w:jc w:val="both"/>
        <w:rPr>
          <w:rFonts w:eastAsia="宋体"/>
          <w:i/>
          <w:iCs/>
          <w:color w:val="000000" w:themeColor="text1"/>
          <w:szCs w:val="24"/>
          <w:lang w:bidi="ar"/>
        </w:rPr>
      </w:pPr>
      <w:r>
        <w:rPr>
          <w:rFonts w:hint="eastAsia"/>
          <w:b/>
          <w:i/>
          <w:color w:val="000000" w:themeColor="text1"/>
          <w:lang w:bidi="ar"/>
        </w:rPr>
        <w:t>Proposal</w:t>
      </w:r>
      <w:r>
        <w:rPr>
          <w:b/>
          <w:i/>
          <w:color w:val="000000" w:themeColor="text1"/>
          <w:lang w:bidi="ar"/>
        </w:rPr>
        <w:t xml:space="preserve"> </w:t>
      </w:r>
      <w:r>
        <w:rPr>
          <w:rFonts w:hint="eastAsia"/>
          <w:b/>
          <w:i/>
          <w:color w:val="000000" w:themeColor="text1"/>
          <w:lang w:bidi="ar"/>
        </w:rPr>
        <w:t>2</w:t>
      </w:r>
      <w:r>
        <w:rPr>
          <w:rFonts w:eastAsia="宋体" w:hint="eastAsia"/>
          <w:b/>
          <w:i/>
          <w:color w:val="000000" w:themeColor="text1"/>
          <w:lang w:bidi="ar"/>
        </w:rPr>
        <w:t>7</w:t>
      </w:r>
      <w:r>
        <w:rPr>
          <w:b/>
          <w:i/>
          <w:color w:val="000000" w:themeColor="text1"/>
          <w:lang w:bidi="ar"/>
        </w:rPr>
        <w:t>:</w:t>
      </w:r>
      <w:r>
        <w:rPr>
          <w:bCs/>
          <w:i/>
          <w:color w:val="000000" w:themeColor="text1"/>
          <w:lang w:bidi="ar"/>
        </w:rPr>
        <w:t xml:space="preserve"> </w:t>
      </w:r>
      <w:r>
        <w:rPr>
          <w:rFonts w:hint="eastAsia"/>
          <w:bCs/>
          <w:i/>
          <w:color w:val="000000" w:themeColor="text1"/>
          <w:lang w:bidi="ar"/>
        </w:rPr>
        <w:t xml:space="preserve">In the sub use case of AI/ML-based CSI prediction, further study the potential </w:t>
      </w:r>
      <w:r>
        <w:rPr>
          <w:rFonts w:hint="eastAsia"/>
          <w:bCs/>
          <w:i/>
          <w:color w:val="000000" w:themeColor="text1"/>
          <w:lang w:bidi="ar"/>
        </w:rPr>
        <w:t>specification impact</w:t>
      </w:r>
      <w:r>
        <w:rPr>
          <w:rFonts w:eastAsia="宋体" w:hint="eastAsia"/>
          <w:bCs/>
          <w:i/>
          <w:color w:val="000000" w:themeColor="text1"/>
          <w:lang w:bidi="ar"/>
        </w:rPr>
        <w:t>s</w:t>
      </w:r>
      <w:r>
        <w:rPr>
          <w:rFonts w:eastAsia="宋体" w:hint="eastAsia"/>
          <w:i/>
          <w:iCs/>
          <w:color w:val="000000" w:themeColor="text1"/>
          <w:szCs w:val="24"/>
          <w:lang w:bidi="ar"/>
        </w:rPr>
        <w:t xml:space="preserve"> on the data collection of historical CSIs and predicted CSIs based on enhanced RS configurations.</w:t>
      </w:r>
    </w:p>
    <w:p w:rsidR="00C70A32" w:rsidRDefault="00E11BC8">
      <w:pPr>
        <w:overflowPunct w:val="0"/>
        <w:adjustRightInd w:val="0"/>
        <w:snapToGrid w:val="0"/>
        <w:spacing w:beforeLines="30" w:before="72" w:afterLines="30" w:after="72" w:line="288" w:lineRule="auto"/>
        <w:jc w:val="both"/>
        <w:rPr>
          <w:rFonts w:eastAsia="宋体"/>
          <w:i/>
          <w:iCs/>
          <w:color w:val="000000" w:themeColor="text1"/>
          <w:szCs w:val="24"/>
          <w:lang w:bidi="ar"/>
        </w:rPr>
      </w:pPr>
      <w:r>
        <w:rPr>
          <w:rFonts w:hint="eastAsia"/>
          <w:b/>
          <w:i/>
          <w:color w:val="000000" w:themeColor="text1"/>
          <w:lang w:bidi="ar"/>
        </w:rPr>
        <w:t>Proposal</w:t>
      </w:r>
      <w:r>
        <w:rPr>
          <w:b/>
          <w:i/>
          <w:color w:val="000000" w:themeColor="text1"/>
          <w:lang w:bidi="ar"/>
        </w:rPr>
        <w:t xml:space="preserve"> </w:t>
      </w:r>
      <w:r>
        <w:rPr>
          <w:rFonts w:hint="eastAsia"/>
          <w:b/>
          <w:i/>
          <w:color w:val="000000" w:themeColor="text1"/>
          <w:lang w:bidi="ar"/>
        </w:rPr>
        <w:t>2</w:t>
      </w:r>
      <w:r>
        <w:rPr>
          <w:rFonts w:eastAsia="宋体" w:hint="eastAsia"/>
          <w:b/>
          <w:i/>
          <w:color w:val="000000" w:themeColor="text1"/>
          <w:lang w:bidi="ar"/>
        </w:rPr>
        <w:t>8</w:t>
      </w:r>
      <w:r>
        <w:rPr>
          <w:b/>
          <w:i/>
          <w:color w:val="000000" w:themeColor="text1"/>
          <w:lang w:bidi="ar"/>
        </w:rPr>
        <w:t>:</w:t>
      </w:r>
      <w:r>
        <w:rPr>
          <w:bCs/>
          <w:i/>
          <w:color w:val="000000" w:themeColor="text1"/>
          <w:lang w:bidi="ar"/>
        </w:rPr>
        <w:t xml:space="preserve"> </w:t>
      </w:r>
      <w:r>
        <w:rPr>
          <w:rFonts w:hint="eastAsia"/>
          <w:bCs/>
          <w:i/>
          <w:color w:val="000000" w:themeColor="text1"/>
          <w:lang w:bidi="ar"/>
        </w:rPr>
        <w:t>In the sub use case of AI/ML-based CSI prediction, further study the potential specification impact</w:t>
      </w:r>
      <w:r>
        <w:rPr>
          <w:rFonts w:eastAsia="宋体" w:hint="eastAsia"/>
          <w:bCs/>
          <w:i/>
          <w:color w:val="000000" w:themeColor="text1"/>
          <w:lang w:bidi="ar"/>
        </w:rPr>
        <w:t>s</w:t>
      </w:r>
      <w:r>
        <w:rPr>
          <w:rFonts w:eastAsia="宋体" w:hint="eastAsia"/>
          <w:i/>
          <w:iCs/>
          <w:color w:val="000000" w:themeColor="text1"/>
          <w:szCs w:val="24"/>
          <w:lang w:bidi="ar"/>
        </w:rPr>
        <w:t xml:space="preserve"> on the data collection from UE to network based on a high-resolution </w:t>
      </w:r>
      <w:proofErr w:type="spellStart"/>
      <w:r>
        <w:rPr>
          <w:rFonts w:eastAsia="宋体" w:hint="eastAsia"/>
          <w:i/>
          <w:iCs/>
          <w:color w:val="000000" w:themeColor="text1"/>
          <w:szCs w:val="24"/>
          <w:lang w:bidi="ar"/>
        </w:rPr>
        <w:t>codeb</w:t>
      </w:r>
      <w:proofErr w:type="spellEnd"/>
      <w:r>
        <w:rPr>
          <w:rFonts w:eastAsia="宋体" w:hint="eastAsia"/>
          <w:i/>
          <w:iCs/>
          <w:color w:val="000000" w:themeColor="text1"/>
          <w:szCs w:val="24"/>
          <w:lang w:bidi="ar"/>
        </w:rPr>
        <w:t>.</w:t>
      </w:r>
    </w:p>
    <w:p w:rsidR="00C70A32" w:rsidRDefault="00E11BC8">
      <w:pPr>
        <w:overflowPunct w:val="0"/>
        <w:adjustRightInd w:val="0"/>
        <w:snapToGrid w:val="0"/>
        <w:spacing w:beforeLines="30" w:before="72" w:afterLines="30" w:after="72" w:line="288" w:lineRule="auto"/>
        <w:jc w:val="both"/>
        <w:rPr>
          <w:rFonts w:eastAsia="宋体"/>
          <w:i/>
          <w:iCs/>
          <w:color w:val="000000" w:themeColor="text1"/>
          <w:szCs w:val="24"/>
          <w:lang w:bidi="ar"/>
        </w:rPr>
      </w:pPr>
      <w:r>
        <w:rPr>
          <w:rFonts w:hint="eastAsia"/>
          <w:b/>
          <w:i/>
          <w:color w:val="000000" w:themeColor="text1"/>
          <w:lang w:bidi="ar"/>
        </w:rPr>
        <w:t>Proposal</w:t>
      </w:r>
      <w:r>
        <w:rPr>
          <w:b/>
          <w:i/>
          <w:color w:val="000000" w:themeColor="text1"/>
          <w:lang w:bidi="ar"/>
        </w:rPr>
        <w:t xml:space="preserve"> </w:t>
      </w:r>
      <w:r>
        <w:rPr>
          <w:rFonts w:hint="eastAsia"/>
          <w:b/>
          <w:i/>
          <w:color w:val="000000" w:themeColor="text1"/>
          <w:lang w:bidi="ar"/>
        </w:rPr>
        <w:t>2</w:t>
      </w:r>
      <w:r>
        <w:rPr>
          <w:rFonts w:eastAsia="宋体" w:hint="eastAsia"/>
          <w:b/>
          <w:i/>
          <w:color w:val="000000" w:themeColor="text1"/>
          <w:lang w:bidi="ar"/>
        </w:rPr>
        <w:t>9</w:t>
      </w:r>
      <w:r>
        <w:rPr>
          <w:b/>
          <w:i/>
          <w:color w:val="000000" w:themeColor="text1"/>
          <w:lang w:bidi="ar"/>
        </w:rPr>
        <w:t>:</w:t>
      </w:r>
      <w:r>
        <w:rPr>
          <w:bCs/>
          <w:i/>
          <w:color w:val="000000" w:themeColor="text1"/>
          <w:lang w:bidi="ar"/>
        </w:rPr>
        <w:t xml:space="preserve"> </w:t>
      </w:r>
      <w:r>
        <w:rPr>
          <w:rFonts w:hint="eastAsia"/>
          <w:bCs/>
          <w:i/>
          <w:color w:val="000000" w:themeColor="text1"/>
          <w:lang w:bidi="ar"/>
        </w:rPr>
        <w:t>In the sub use case of AI/ML-based CSI prediction, further study the potential specification impact</w:t>
      </w:r>
      <w:r>
        <w:rPr>
          <w:rFonts w:eastAsia="宋体" w:hint="eastAsia"/>
          <w:i/>
          <w:iCs/>
          <w:color w:val="000000" w:themeColor="text1"/>
          <w:szCs w:val="24"/>
          <w:lang w:bidi="ar"/>
        </w:rPr>
        <w:t xml:space="preserve"> on the assistance information to categorize the collected data.</w:t>
      </w:r>
    </w:p>
    <w:p w:rsidR="00C70A32" w:rsidRDefault="00E11BC8">
      <w:pPr>
        <w:overflowPunct w:val="0"/>
        <w:adjustRightInd w:val="0"/>
        <w:snapToGrid w:val="0"/>
        <w:spacing w:beforeLines="30" w:before="72" w:afterLines="30" w:after="72" w:line="288" w:lineRule="auto"/>
        <w:jc w:val="both"/>
        <w:rPr>
          <w:bCs/>
          <w:i/>
          <w:color w:val="000000" w:themeColor="text1"/>
          <w:lang w:bidi="ar"/>
        </w:rPr>
      </w:pPr>
      <w:r>
        <w:rPr>
          <w:rFonts w:hint="eastAsia"/>
          <w:b/>
          <w:i/>
          <w:color w:val="000000" w:themeColor="text1"/>
          <w:lang w:bidi="ar"/>
        </w:rPr>
        <w:t>Proposal</w:t>
      </w:r>
      <w:r>
        <w:rPr>
          <w:b/>
          <w:i/>
          <w:color w:val="000000" w:themeColor="text1"/>
          <w:lang w:bidi="ar"/>
        </w:rPr>
        <w:t xml:space="preserve"> </w:t>
      </w:r>
      <w:r>
        <w:rPr>
          <w:rFonts w:eastAsia="宋体" w:hint="eastAsia"/>
          <w:b/>
          <w:i/>
          <w:color w:val="000000" w:themeColor="text1"/>
          <w:lang w:bidi="ar"/>
        </w:rPr>
        <w:t>30</w:t>
      </w:r>
      <w:r>
        <w:rPr>
          <w:b/>
          <w:i/>
          <w:color w:val="000000" w:themeColor="text1"/>
          <w:lang w:bidi="ar"/>
        </w:rPr>
        <w:t>:</w:t>
      </w:r>
      <w:r>
        <w:rPr>
          <w:bCs/>
          <w:i/>
          <w:color w:val="000000" w:themeColor="text1"/>
          <w:lang w:bidi="ar"/>
        </w:rPr>
        <w:t xml:space="preserve"> </w:t>
      </w:r>
      <w:r>
        <w:rPr>
          <w:rFonts w:hint="eastAsia"/>
          <w:bCs/>
          <w:i/>
          <w:color w:val="000000" w:themeColor="text1"/>
          <w:lang w:bidi="ar"/>
        </w:rPr>
        <w:t xml:space="preserve">In the sub use case of AI/ML-based CSI prediction, further study the potential specification impact at least on NW-side monitoring and UE-side monitoring. </w:t>
      </w:r>
    </w:p>
    <w:p w:rsidR="00C70A32" w:rsidRDefault="00E11BC8">
      <w:pPr>
        <w:overflowPunct w:val="0"/>
        <w:adjustRightInd w:val="0"/>
        <w:snapToGrid w:val="0"/>
        <w:spacing w:beforeLines="30" w:before="72" w:afterLines="30" w:after="72" w:line="288" w:lineRule="auto"/>
        <w:jc w:val="both"/>
        <w:rPr>
          <w:rFonts w:eastAsia="宋体"/>
          <w:i/>
          <w:iCs/>
          <w:color w:val="000000" w:themeColor="text1"/>
          <w:szCs w:val="24"/>
          <w:lang w:bidi="ar"/>
        </w:rPr>
      </w:pPr>
      <w:r>
        <w:rPr>
          <w:rFonts w:hint="eastAsia"/>
          <w:b/>
          <w:i/>
          <w:color w:val="000000" w:themeColor="text1"/>
          <w:lang w:bidi="ar"/>
        </w:rPr>
        <w:t>Proposal</w:t>
      </w:r>
      <w:r>
        <w:rPr>
          <w:b/>
          <w:i/>
          <w:color w:val="000000" w:themeColor="text1"/>
          <w:lang w:bidi="ar"/>
        </w:rPr>
        <w:t xml:space="preserve"> </w:t>
      </w:r>
      <w:r>
        <w:rPr>
          <w:rFonts w:eastAsia="宋体" w:hint="eastAsia"/>
          <w:b/>
          <w:i/>
          <w:color w:val="000000" w:themeColor="text1"/>
          <w:lang w:bidi="ar"/>
        </w:rPr>
        <w:t>31</w:t>
      </w:r>
      <w:r>
        <w:rPr>
          <w:b/>
          <w:i/>
          <w:color w:val="000000" w:themeColor="text1"/>
          <w:lang w:bidi="ar"/>
        </w:rPr>
        <w:t>:</w:t>
      </w:r>
      <w:r>
        <w:rPr>
          <w:bCs/>
          <w:i/>
          <w:color w:val="000000" w:themeColor="text1"/>
          <w:lang w:bidi="ar"/>
        </w:rPr>
        <w:t xml:space="preserve"> </w:t>
      </w:r>
      <w:r>
        <w:rPr>
          <w:rFonts w:hint="eastAsia"/>
          <w:bCs/>
          <w:i/>
          <w:color w:val="000000" w:themeColor="text1"/>
          <w:lang w:bidi="ar"/>
        </w:rPr>
        <w:t xml:space="preserve">In the sub use case of AI/ML-based CSI prediction, further study the </w:t>
      </w:r>
      <w:r>
        <w:rPr>
          <w:rFonts w:hint="eastAsia"/>
          <w:bCs/>
          <w:i/>
          <w:color w:val="000000" w:themeColor="text1"/>
          <w:lang w:bidi="ar"/>
        </w:rPr>
        <w:t>potential specification impact</w:t>
      </w:r>
      <w:r>
        <w:rPr>
          <w:rFonts w:eastAsia="宋体" w:hint="eastAsia"/>
          <w:i/>
          <w:iCs/>
          <w:color w:val="000000" w:themeColor="text1"/>
          <w:szCs w:val="24"/>
          <w:lang w:bidi="ar"/>
        </w:rPr>
        <w:t xml:space="preserve"> on details to trigger model </w:t>
      </w:r>
      <w:r>
        <w:rPr>
          <w:rFonts w:eastAsia="宋体"/>
          <w:i/>
          <w:iCs/>
          <w:color w:val="000000" w:themeColor="text1"/>
          <w:szCs w:val="24"/>
          <w:lang w:bidi="ar"/>
        </w:rPr>
        <w:t xml:space="preserve">monitoring </w:t>
      </w:r>
      <w:r>
        <w:rPr>
          <w:rFonts w:eastAsia="宋体" w:hint="eastAsia"/>
          <w:i/>
          <w:iCs/>
          <w:color w:val="000000" w:themeColor="text1"/>
          <w:szCs w:val="24"/>
          <w:lang w:bidi="ar"/>
        </w:rPr>
        <w:t>procedure, including:</w:t>
      </w:r>
    </w:p>
    <w:p w:rsidR="00C70A32" w:rsidRDefault="00E11BC8">
      <w:pPr>
        <w:numPr>
          <w:ilvl w:val="0"/>
          <w:numId w:val="37"/>
        </w:numPr>
        <w:overflowPunct w:val="0"/>
        <w:adjustRightInd w:val="0"/>
        <w:snapToGrid w:val="0"/>
        <w:spacing w:beforeLines="30" w:before="72" w:afterLines="30" w:after="72" w:line="288" w:lineRule="auto"/>
        <w:jc w:val="both"/>
        <w:rPr>
          <w:rFonts w:eastAsia="宋体"/>
          <w:i/>
          <w:iCs/>
          <w:color w:val="000000" w:themeColor="text1"/>
          <w:szCs w:val="24"/>
          <w:lang w:bidi="ar"/>
        </w:rPr>
      </w:pPr>
      <w:r>
        <w:rPr>
          <w:rFonts w:eastAsia="宋体" w:hint="eastAsia"/>
          <w:i/>
          <w:iCs/>
          <w:color w:val="000000" w:themeColor="text1"/>
          <w:szCs w:val="24"/>
          <w:lang w:bidi="ar"/>
        </w:rPr>
        <w:t>The periodic triggering or event triggering;</w:t>
      </w:r>
    </w:p>
    <w:p w:rsidR="00C70A32" w:rsidRDefault="00E11BC8">
      <w:pPr>
        <w:numPr>
          <w:ilvl w:val="0"/>
          <w:numId w:val="37"/>
        </w:numPr>
        <w:overflowPunct w:val="0"/>
        <w:adjustRightInd w:val="0"/>
        <w:snapToGrid w:val="0"/>
        <w:spacing w:beforeLines="30" w:before="72" w:afterLines="30" w:after="72" w:line="288" w:lineRule="auto"/>
        <w:jc w:val="both"/>
        <w:rPr>
          <w:rFonts w:eastAsia="宋体"/>
          <w:i/>
          <w:iCs/>
          <w:color w:val="000000" w:themeColor="text1"/>
          <w:szCs w:val="24"/>
          <w:lang w:bidi="ar"/>
        </w:rPr>
      </w:pPr>
      <w:r>
        <w:rPr>
          <w:rFonts w:eastAsia="宋体" w:hint="eastAsia"/>
          <w:i/>
          <w:iCs/>
          <w:color w:val="000000" w:themeColor="text1"/>
          <w:szCs w:val="24"/>
          <w:lang w:bidi="ar"/>
        </w:rPr>
        <w:t>The enhancement on RS configuration and measurement configuration for monitoring.</w:t>
      </w:r>
    </w:p>
    <w:p w:rsidR="00C70A32" w:rsidRDefault="00E11BC8">
      <w:pPr>
        <w:numPr>
          <w:ilvl w:val="0"/>
          <w:numId w:val="9"/>
        </w:numPr>
        <w:snapToGrid w:val="0"/>
        <w:spacing w:beforeLines="30" w:before="72" w:afterLines="30" w:after="72" w:line="288" w:lineRule="auto"/>
        <w:jc w:val="both"/>
        <w:outlineLvl w:val="0"/>
        <w:rPr>
          <w:b/>
          <w:color w:val="000000" w:themeColor="text1"/>
          <w:sz w:val="28"/>
        </w:rPr>
      </w:pPr>
      <w:bookmarkStart w:id="13" w:name="_GoBack"/>
      <w:bookmarkEnd w:id="13"/>
      <w:r>
        <w:rPr>
          <w:b/>
          <w:color w:val="000000" w:themeColor="text1"/>
          <w:sz w:val="28"/>
        </w:rPr>
        <w:lastRenderedPageBreak/>
        <w:t>References</w:t>
      </w:r>
    </w:p>
    <w:p w:rsidR="00C70A32" w:rsidRDefault="00E11BC8">
      <w:pPr>
        <w:pStyle w:val="NoSpacing1"/>
        <w:numPr>
          <w:ilvl w:val="0"/>
          <w:numId w:val="39"/>
        </w:numPr>
        <w:snapToGrid w:val="0"/>
        <w:spacing w:beforeLines="30" w:before="72" w:afterLines="30" w:after="72" w:line="288" w:lineRule="auto"/>
        <w:jc w:val="both"/>
        <w:rPr>
          <w:color w:val="000000" w:themeColor="text1"/>
          <w:sz w:val="20"/>
        </w:rPr>
      </w:pPr>
      <w:r>
        <w:rPr>
          <w:rFonts w:hint="eastAsia"/>
          <w:color w:val="000000" w:themeColor="text1"/>
          <w:sz w:val="20"/>
        </w:rPr>
        <w:t>Chairman</w:t>
      </w:r>
      <w:r>
        <w:rPr>
          <w:color w:val="000000" w:themeColor="text1"/>
          <w:sz w:val="20"/>
        </w:rPr>
        <w:t>’</w:t>
      </w:r>
      <w:r>
        <w:rPr>
          <w:rFonts w:hint="eastAsia"/>
          <w:color w:val="000000" w:themeColor="text1"/>
          <w:sz w:val="20"/>
        </w:rPr>
        <w:t xml:space="preserve">s notes, </w:t>
      </w:r>
      <w:r>
        <w:rPr>
          <w:rFonts w:hint="eastAsia"/>
          <w:color w:val="000000" w:themeColor="text1"/>
          <w:sz w:val="20"/>
        </w:rPr>
        <w:t>RAN1#113.</w:t>
      </w:r>
    </w:p>
    <w:p w:rsidR="00C70A32" w:rsidRDefault="00E11BC8">
      <w:pPr>
        <w:pStyle w:val="NoSpacing1"/>
        <w:numPr>
          <w:ilvl w:val="0"/>
          <w:numId w:val="39"/>
        </w:numPr>
        <w:snapToGrid w:val="0"/>
        <w:spacing w:beforeLines="30" w:before="72" w:afterLines="30" w:after="72" w:line="288" w:lineRule="auto"/>
        <w:jc w:val="both"/>
        <w:rPr>
          <w:color w:val="000000" w:themeColor="text1"/>
          <w:sz w:val="20"/>
        </w:rPr>
      </w:pPr>
      <w:r>
        <w:rPr>
          <w:rFonts w:hint="eastAsia"/>
          <w:color w:val="000000" w:themeColor="text1"/>
          <w:sz w:val="20"/>
        </w:rPr>
        <w:t>R1-2306795, Evaluation on AI CSI feedback enhancement, ZTE Corporation.</w:t>
      </w:r>
    </w:p>
    <w:p w:rsidR="00C70A32" w:rsidRDefault="00E11BC8">
      <w:pPr>
        <w:pStyle w:val="NoSpacing1"/>
        <w:numPr>
          <w:ilvl w:val="0"/>
          <w:numId w:val="39"/>
        </w:numPr>
        <w:snapToGrid w:val="0"/>
        <w:spacing w:beforeLines="30" w:before="72" w:afterLines="30" w:after="72" w:line="288" w:lineRule="auto"/>
        <w:jc w:val="both"/>
        <w:rPr>
          <w:color w:val="000000" w:themeColor="text1"/>
          <w:sz w:val="20"/>
        </w:rPr>
      </w:pPr>
      <w:r>
        <w:rPr>
          <w:rFonts w:hint="eastAsia"/>
          <w:color w:val="000000" w:themeColor="text1"/>
          <w:sz w:val="20"/>
        </w:rPr>
        <w:t>Chairman</w:t>
      </w:r>
      <w:r>
        <w:rPr>
          <w:color w:val="000000" w:themeColor="text1"/>
          <w:sz w:val="20"/>
        </w:rPr>
        <w:t>’</w:t>
      </w:r>
      <w:r>
        <w:rPr>
          <w:rFonts w:hint="eastAsia"/>
          <w:color w:val="000000" w:themeColor="text1"/>
          <w:sz w:val="20"/>
        </w:rPr>
        <w:t>s notes, RAN1#112bis-e.</w:t>
      </w:r>
    </w:p>
    <w:p w:rsidR="00C70A32" w:rsidRDefault="00E11BC8">
      <w:pPr>
        <w:pStyle w:val="NoSpacing1"/>
        <w:numPr>
          <w:ilvl w:val="0"/>
          <w:numId w:val="39"/>
        </w:numPr>
        <w:snapToGrid w:val="0"/>
        <w:spacing w:beforeLines="30" w:before="72" w:afterLines="30" w:after="72" w:line="288" w:lineRule="auto"/>
        <w:jc w:val="both"/>
        <w:rPr>
          <w:color w:val="000000" w:themeColor="text1"/>
          <w:sz w:val="20"/>
        </w:rPr>
      </w:pPr>
      <w:r>
        <w:rPr>
          <w:rFonts w:hint="eastAsia"/>
          <w:color w:val="000000" w:themeColor="text1"/>
          <w:sz w:val="20"/>
        </w:rPr>
        <w:t>Chairman</w:t>
      </w:r>
      <w:r>
        <w:rPr>
          <w:color w:val="000000" w:themeColor="text1"/>
          <w:sz w:val="20"/>
        </w:rPr>
        <w:t>’</w:t>
      </w:r>
      <w:r>
        <w:rPr>
          <w:rFonts w:hint="eastAsia"/>
          <w:color w:val="000000" w:themeColor="text1"/>
          <w:sz w:val="20"/>
        </w:rPr>
        <w:t>s notes, RAN1#112.</w:t>
      </w:r>
    </w:p>
    <w:p w:rsidR="00C70A32" w:rsidRDefault="00E11BC8">
      <w:pPr>
        <w:pStyle w:val="NoSpacing1"/>
        <w:numPr>
          <w:ilvl w:val="0"/>
          <w:numId w:val="39"/>
        </w:numPr>
        <w:snapToGrid w:val="0"/>
        <w:spacing w:beforeLines="30" w:before="72" w:afterLines="30" w:after="72" w:line="288" w:lineRule="auto"/>
        <w:jc w:val="both"/>
        <w:rPr>
          <w:color w:val="000000" w:themeColor="text1"/>
          <w:sz w:val="20"/>
        </w:rPr>
      </w:pPr>
      <w:r>
        <w:rPr>
          <w:rFonts w:hint="eastAsia"/>
          <w:color w:val="000000" w:themeColor="text1"/>
          <w:sz w:val="20"/>
        </w:rPr>
        <w:t xml:space="preserve">R1-2304654, Evaluation on AI CSI feedback enhancement, Huawei, </w:t>
      </w:r>
      <w:proofErr w:type="spellStart"/>
      <w:r>
        <w:rPr>
          <w:rFonts w:hint="eastAsia"/>
          <w:color w:val="000000" w:themeColor="text1"/>
          <w:sz w:val="20"/>
        </w:rPr>
        <w:t>HiSilicon</w:t>
      </w:r>
      <w:proofErr w:type="spellEnd"/>
      <w:r>
        <w:rPr>
          <w:rFonts w:hint="eastAsia"/>
          <w:color w:val="000000" w:themeColor="text1"/>
          <w:sz w:val="20"/>
        </w:rPr>
        <w:t>.</w:t>
      </w:r>
    </w:p>
    <w:p w:rsidR="00C70A32" w:rsidRDefault="00E11BC8">
      <w:pPr>
        <w:pStyle w:val="NoSpacing1"/>
        <w:numPr>
          <w:ilvl w:val="0"/>
          <w:numId w:val="39"/>
        </w:numPr>
        <w:snapToGrid w:val="0"/>
        <w:spacing w:beforeLines="30" w:before="72" w:afterLines="30" w:after="72" w:line="288" w:lineRule="auto"/>
        <w:jc w:val="both"/>
        <w:rPr>
          <w:color w:val="000000" w:themeColor="text1"/>
          <w:sz w:val="20"/>
        </w:rPr>
      </w:pPr>
      <w:hyperlink r:id="rId12" w:history="1">
        <w:r>
          <w:rPr>
            <w:rStyle w:val="afc"/>
            <w:rFonts w:hint="eastAsia"/>
            <w:color w:val="000000" w:themeColor="text1"/>
            <w:sz w:val="20"/>
          </w:rPr>
          <w:t>https://en.wikipedia.org/wiki/Knowledge_distillation</w:t>
        </w:r>
      </w:hyperlink>
    </w:p>
    <w:p w:rsidR="00C70A32" w:rsidRDefault="00E11BC8">
      <w:pPr>
        <w:pStyle w:val="NoSpacing1"/>
        <w:numPr>
          <w:ilvl w:val="0"/>
          <w:numId w:val="39"/>
        </w:numPr>
        <w:snapToGrid w:val="0"/>
        <w:spacing w:beforeLines="30" w:before="72" w:afterLines="30" w:after="72" w:line="288" w:lineRule="auto"/>
        <w:jc w:val="both"/>
        <w:rPr>
          <w:color w:val="000000" w:themeColor="text1"/>
          <w:sz w:val="20"/>
        </w:rPr>
      </w:pPr>
      <w:r>
        <w:rPr>
          <w:rFonts w:hint="eastAsia"/>
          <w:color w:val="000000" w:themeColor="text1"/>
          <w:sz w:val="20"/>
        </w:rPr>
        <w:t>R1-2302436, Discussion on general aspects of common AI PHY framework, ZTE Corporation.</w:t>
      </w:r>
    </w:p>
    <w:p w:rsidR="00C70A32" w:rsidRDefault="00E11BC8">
      <w:pPr>
        <w:pStyle w:val="NoSpacing1"/>
        <w:numPr>
          <w:ilvl w:val="0"/>
          <w:numId w:val="39"/>
        </w:numPr>
        <w:snapToGrid w:val="0"/>
        <w:spacing w:beforeLines="30" w:before="72" w:afterLines="30" w:after="72" w:line="288" w:lineRule="auto"/>
        <w:jc w:val="both"/>
        <w:rPr>
          <w:color w:val="000000" w:themeColor="text1"/>
          <w:sz w:val="20"/>
        </w:rPr>
      </w:pPr>
      <w:r>
        <w:rPr>
          <w:rFonts w:hint="eastAsia"/>
          <w:color w:val="000000" w:themeColor="text1"/>
          <w:sz w:val="20"/>
        </w:rPr>
        <w:t>Chairman</w:t>
      </w:r>
      <w:r>
        <w:rPr>
          <w:color w:val="000000" w:themeColor="text1"/>
          <w:sz w:val="20"/>
        </w:rPr>
        <w:t>’</w:t>
      </w:r>
      <w:r>
        <w:rPr>
          <w:rFonts w:hint="eastAsia"/>
          <w:color w:val="000000" w:themeColor="text1"/>
          <w:sz w:val="20"/>
        </w:rPr>
        <w:t>s notes, RAN1#110bis-e.</w:t>
      </w:r>
    </w:p>
    <w:p w:rsidR="00C70A32" w:rsidRDefault="00E11BC8">
      <w:pPr>
        <w:pStyle w:val="NoSpacing1"/>
        <w:numPr>
          <w:ilvl w:val="0"/>
          <w:numId w:val="39"/>
        </w:numPr>
        <w:snapToGrid w:val="0"/>
        <w:spacing w:beforeLines="30" w:before="72" w:afterLines="30" w:after="72" w:line="288" w:lineRule="auto"/>
        <w:jc w:val="both"/>
        <w:rPr>
          <w:color w:val="000000" w:themeColor="text1"/>
          <w:sz w:val="20"/>
        </w:rPr>
      </w:pPr>
      <w:r>
        <w:rPr>
          <w:rFonts w:hint="eastAsia"/>
          <w:color w:val="000000" w:themeColor="text1"/>
          <w:sz w:val="20"/>
        </w:rPr>
        <w:t>RP-231481 AI-ML for Air Interface Moderator Summary</w:t>
      </w:r>
    </w:p>
    <w:p w:rsidR="00C70A32" w:rsidRDefault="00C70A32">
      <w:pPr>
        <w:pStyle w:val="NoSpacing1"/>
        <w:snapToGrid w:val="0"/>
        <w:spacing w:beforeLines="30" w:before="72" w:afterLines="30" w:after="72" w:line="288" w:lineRule="auto"/>
        <w:rPr>
          <w:color w:val="000000" w:themeColor="text1"/>
          <w:sz w:val="20"/>
        </w:rPr>
      </w:pPr>
    </w:p>
    <w:p w:rsidR="00C70A32" w:rsidRDefault="00C70A32">
      <w:pPr>
        <w:pStyle w:val="NoSpacing1"/>
        <w:numPr>
          <w:ilvl w:val="255"/>
          <w:numId w:val="0"/>
        </w:numPr>
        <w:snapToGrid w:val="0"/>
        <w:spacing w:beforeLines="30" w:before="72" w:afterLines="30" w:after="72" w:line="288" w:lineRule="auto"/>
        <w:rPr>
          <w:color w:val="000000" w:themeColor="text1"/>
          <w:sz w:val="20"/>
        </w:rPr>
      </w:pPr>
    </w:p>
    <w:sectPr w:rsidR="00C70A32">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1BC8" w:rsidRDefault="00E11BC8">
      <w:pPr>
        <w:spacing w:after="0" w:line="240" w:lineRule="auto"/>
      </w:pPr>
      <w:r>
        <w:separator/>
      </w:r>
    </w:p>
  </w:endnote>
  <w:endnote w:type="continuationSeparator" w:id="0">
    <w:p w:rsidR="00E11BC8" w:rsidRDefault="00E11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A32" w:rsidRDefault="00C70A3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1BC8" w:rsidRDefault="00E11BC8">
      <w:pPr>
        <w:spacing w:after="0" w:line="240" w:lineRule="auto"/>
      </w:pPr>
      <w:r>
        <w:separator/>
      </w:r>
    </w:p>
  </w:footnote>
  <w:footnote w:type="continuationSeparator" w:id="0">
    <w:p w:rsidR="00E11BC8" w:rsidRDefault="00E11B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A32" w:rsidRDefault="00C70A3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8FBA521B"/>
    <w:multiLevelType w:val="multilevel"/>
    <w:tmpl w:val="8FBA521B"/>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 w15:restartNumberingAfterBreak="0">
    <w:nsid w:val="A8F69125"/>
    <w:multiLevelType w:val="multilevel"/>
    <w:tmpl w:val="A8F691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alibri"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alibri"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C2511E6C"/>
    <w:multiLevelType w:val="multilevel"/>
    <w:tmpl w:val="C2511E6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4" w15:restartNumberingAfterBreak="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DC48EFC1"/>
    <w:multiLevelType w:val="multilevel"/>
    <w:tmpl w:val="DC48EFC1"/>
    <w:lvl w:ilvl="0">
      <w:start w:val="1"/>
      <w:numFmt w:val="bullet"/>
      <w:lvlText w:val=""/>
      <w:lvlJc w:val="left"/>
      <w:pPr>
        <w:tabs>
          <w:tab w:val="left" w:pos="-360"/>
        </w:tabs>
        <w:ind w:left="360" w:hanging="360"/>
      </w:pPr>
      <w:rPr>
        <w:rFonts w:ascii="Symbol" w:hAnsi="Symbol" w:cs="Symbol"/>
      </w:rPr>
    </w:lvl>
    <w:lvl w:ilvl="1">
      <w:start w:val="1"/>
      <w:numFmt w:val="bullet"/>
      <w:lvlText w:val="o"/>
      <w:lvlJc w:val="left"/>
      <w:pPr>
        <w:tabs>
          <w:tab w:val="left" w:pos="-360"/>
        </w:tabs>
        <w:ind w:left="1080" w:hanging="360"/>
      </w:pPr>
      <w:rPr>
        <w:rFonts w:ascii="Courier New" w:hAnsi="Courier New" w:cs="Courier New"/>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6"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FBC545B1"/>
    <w:multiLevelType w:val="multilevel"/>
    <w:tmpl w:val="FBC545B1"/>
    <w:lvl w:ilvl="0">
      <w:start w:val="1"/>
      <w:numFmt w:val="decimal"/>
      <w:pStyle w:val="Proposal"/>
      <w:suff w:val="nothing"/>
      <w:lvlText w:val="Proposal %1:"/>
      <w:lvlJc w:val="left"/>
      <w:pPr>
        <w:ind w:left="0" w:firstLine="403"/>
      </w:pPr>
      <w:rPr>
        <w:rFonts w:hint="default"/>
      </w:rPr>
    </w:lvl>
    <w:lvl w:ilvl="1">
      <w:start w:val="1"/>
      <w:numFmt w:val="lowerLetter"/>
      <w:lvlText w:val="%2)"/>
      <w:lvlJc w:val="left"/>
      <w:pPr>
        <w:tabs>
          <w:tab w:val="left" w:pos="840"/>
        </w:tabs>
        <w:ind w:left="1243" w:hanging="420"/>
      </w:pPr>
      <w:rPr>
        <w:rFonts w:hint="default"/>
      </w:rPr>
    </w:lvl>
    <w:lvl w:ilvl="2">
      <w:start w:val="1"/>
      <w:numFmt w:val="lowerRoman"/>
      <w:lvlText w:val="%3."/>
      <w:lvlJc w:val="left"/>
      <w:pPr>
        <w:tabs>
          <w:tab w:val="left" w:pos="1260"/>
        </w:tabs>
        <w:ind w:left="1663" w:hanging="420"/>
      </w:pPr>
      <w:rPr>
        <w:rFonts w:hint="default"/>
      </w:rPr>
    </w:lvl>
    <w:lvl w:ilvl="3">
      <w:start w:val="1"/>
      <w:numFmt w:val="decimal"/>
      <w:lvlText w:val="%4."/>
      <w:lvlJc w:val="left"/>
      <w:pPr>
        <w:tabs>
          <w:tab w:val="left" w:pos="1680"/>
        </w:tabs>
        <w:ind w:left="2083" w:hanging="420"/>
      </w:pPr>
      <w:rPr>
        <w:rFonts w:hint="default"/>
      </w:rPr>
    </w:lvl>
    <w:lvl w:ilvl="4">
      <w:start w:val="1"/>
      <w:numFmt w:val="lowerLetter"/>
      <w:lvlText w:val="%5)"/>
      <w:lvlJc w:val="left"/>
      <w:pPr>
        <w:tabs>
          <w:tab w:val="left" w:pos="2100"/>
        </w:tabs>
        <w:ind w:left="2503" w:hanging="420"/>
      </w:pPr>
      <w:rPr>
        <w:rFonts w:hint="default"/>
      </w:rPr>
    </w:lvl>
    <w:lvl w:ilvl="5">
      <w:start w:val="1"/>
      <w:numFmt w:val="lowerRoman"/>
      <w:lvlText w:val="%6."/>
      <w:lvlJc w:val="left"/>
      <w:pPr>
        <w:tabs>
          <w:tab w:val="left" w:pos="2520"/>
        </w:tabs>
        <w:ind w:left="2923" w:hanging="420"/>
      </w:pPr>
      <w:rPr>
        <w:rFonts w:hint="default"/>
      </w:rPr>
    </w:lvl>
    <w:lvl w:ilvl="6">
      <w:start w:val="1"/>
      <w:numFmt w:val="decimal"/>
      <w:lvlText w:val="%7."/>
      <w:lvlJc w:val="left"/>
      <w:pPr>
        <w:tabs>
          <w:tab w:val="left" w:pos="2940"/>
        </w:tabs>
        <w:ind w:left="3343" w:hanging="420"/>
      </w:pPr>
      <w:rPr>
        <w:rFonts w:hint="default"/>
      </w:rPr>
    </w:lvl>
    <w:lvl w:ilvl="7">
      <w:start w:val="1"/>
      <w:numFmt w:val="lowerLetter"/>
      <w:lvlText w:val="%8)"/>
      <w:lvlJc w:val="left"/>
      <w:pPr>
        <w:tabs>
          <w:tab w:val="left" w:pos="3360"/>
        </w:tabs>
        <w:ind w:left="3763" w:hanging="420"/>
      </w:pPr>
      <w:rPr>
        <w:rFonts w:hint="default"/>
      </w:rPr>
    </w:lvl>
    <w:lvl w:ilvl="8">
      <w:start w:val="1"/>
      <w:numFmt w:val="lowerRoman"/>
      <w:lvlText w:val="%9."/>
      <w:lvlJc w:val="left"/>
      <w:pPr>
        <w:tabs>
          <w:tab w:val="left" w:pos="3780"/>
        </w:tabs>
        <w:ind w:left="4183" w:hanging="420"/>
      </w:pPr>
      <w:rPr>
        <w:rFonts w:hint="default"/>
      </w:rPr>
    </w:lvl>
  </w:abstractNum>
  <w:abstractNum w:abstractNumId="8" w15:restartNumberingAfterBreak="0">
    <w:nsid w:val="FD1A80E9"/>
    <w:multiLevelType w:val="multilevel"/>
    <w:tmpl w:val="FD1A80E9"/>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FEB56A65"/>
    <w:multiLevelType w:val="multilevel"/>
    <w:tmpl w:val="FEB56A65"/>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F02CD0"/>
    <w:multiLevelType w:val="multilevel"/>
    <w:tmpl w:val="06F02CD0"/>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578"/>
        </w:tabs>
        <w:ind w:left="578" w:hanging="578"/>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5" w15:restartNumberingAfterBreak="0">
    <w:nsid w:val="071B4068"/>
    <w:multiLevelType w:val="multilevel"/>
    <w:tmpl w:val="071B4068"/>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17" w15:restartNumberingAfterBreak="0">
    <w:nsid w:val="26829FC9"/>
    <w:multiLevelType w:val="multilevel"/>
    <w:tmpl w:val="26829FC9"/>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18"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19" w15:restartNumberingAfterBreak="0">
    <w:nsid w:val="32E340A9"/>
    <w:multiLevelType w:val="singleLevel"/>
    <w:tmpl w:val="32E340A9"/>
    <w:lvl w:ilvl="0">
      <w:start w:val="1"/>
      <w:numFmt w:val="bullet"/>
      <w:lvlText w:val="•"/>
      <w:lvlJc w:val="left"/>
      <w:pPr>
        <w:tabs>
          <w:tab w:val="left" w:pos="-420"/>
        </w:tabs>
        <w:ind w:left="0" w:hanging="420"/>
      </w:pPr>
      <w:rPr>
        <w:rFonts w:ascii="Arial" w:hAnsi="Arial" w:cs="Arial" w:hint="default"/>
      </w:rPr>
    </w:lvl>
  </w:abstractNum>
  <w:abstractNum w:abstractNumId="20" w15:restartNumberingAfterBreak="0">
    <w:nsid w:val="34B06C01"/>
    <w:multiLevelType w:val="multilevel"/>
    <w:tmpl w:val="34B06C01"/>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Tahoma"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Tahoma"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Tahoma" w:hint="default"/>
      </w:rPr>
    </w:lvl>
    <w:lvl w:ilvl="8">
      <w:start w:val="1"/>
      <w:numFmt w:val="bullet"/>
      <w:lvlText w:val=""/>
      <w:lvlJc w:val="left"/>
      <w:pPr>
        <w:tabs>
          <w:tab w:val="left" w:pos="-420"/>
        </w:tabs>
        <w:ind w:left="6060" w:hanging="360"/>
      </w:pPr>
      <w:rPr>
        <w:rFonts w:ascii="Wingdings" w:hAnsi="Wingdings" w:hint="default"/>
      </w:rPr>
    </w:lvl>
  </w:abstractNum>
  <w:abstractNum w:abstractNumId="21"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6120141"/>
    <w:multiLevelType w:val="multilevel"/>
    <w:tmpl w:val="36120141"/>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23" w15:restartNumberingAfterBreak="0">
    <w:nsid w:val="4026EF2F"/>
    <w:multiLevelType w:val="multilevel"/>
    <w:tmpl w:val="4026EF2F"/>
    <w:lvl w:ilvl="0">
      <w:start w:val="1"/>
      <w:numFmt w:val="bullet"/>
      <w:lvlText w:val=""/>
      <w:lvlJc w:val="left"/>
      <w:pPr>
        <w:ind w:left="783" w:hanging="360"/>
      </w:pPr>
      <w:rPr>
        <w:rFonts w:ascii="Symbol" w:hAnsi="Symbol" w:cs="Symbol"/>
      </w:rPr>
    </w:lvl>
    <w:lvl w:ilvl="1">
      <w:start w:val="1"/>
      <w:numFmt w:val="bullet"/>
      <w:lvlText w:val="o"/>
      <w:lvlJc w:val="left"/>
      <w:pPr>
        <w:ind w:left="1503" w:hanging="360"/>
      </w:pPr>
      <w:rPr>
        <w:rFonts w:ascii="Courier New" w:hAnsi="Courier New" w:cs="Courier New"/>
      </w:rPr>
    </w:lvl>
    <w:lvl w:ilvl="2">
      <w:start w:val="1"/>
      <w:numFmt w:val="bullet"/>
      <w:lvlText w:val=""/>
      <w:lvlJc w:val="left"/>
      <w:pPr>
        <w:ind w:left="2223" w:hanging="360"/>
      </w:pPr>
      <w:rPr>
        <w:rFonts w:ascii="Wingdings" w:hAnsi="Wingdings" w:cs="Wingdings" w:hint="default"/>
      </w:rPr>
    </w:lvl>
    <w:lvl w:ilvl="3">
      <w:start w:val="1"/>
      <w:numFmt w:val="bullet"/>
      <w:lvlText w:val=""/>
      <w:lvlJc w:val="left"/>
      <w:pPr>
        <w:ind w:left="2943" w:hanging="360"/>
      </w:pPr>
      <w:rPr>
        <w:rFonts w:ascii="Symbol" w:hAnsi="Symbol" w:cs="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cs="Wingdings" w:hint="default"/>
      </w:rPr>
    </w:lvl>
    <w:lvl w:ilvl="6">
      <w:start w:val="1"/>
      <w:numFmt w:val="bullet"/>
      <w:lvlText w:val=""/>
      <w:lvlJc w:val="left"/>
      <w:pPr>
        <w:ind w:left="5106" w:hanging="360"/>
      </w:pPr>
      <w:rPr>
        <w:rFonts w:ascii="Symbol" w:hAnsi="Symbol" w:cs="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cs="Wingdings" w:hint="default"/>
      </w:rPr>
    </w:lvl>
  </w:abstractNum>
  <w:abstractNum w:abstractNumId="24" w15:restartNumberingAfterBreak="0">
    <w:nsid w:val="459916D3"/>
    <w:multiLevelType w:val="singleLevel"/>
    <w:tmpl w:val="459916D3"/>
    <w:lvl w:ilvl="0">
      <w:start w:val="1"/>
      <w:numFmt w:val="decimal"/>
      <w:suff w:val="space"/>
      <w:lvlText w:val="[%1]"/>
      <w:lvlJc w:val="left"/>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583366FA"/>
    <w:multiLevelType w:val="multilevel"/>
    <w:tmpl w:val="583366FA"/>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等线"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等线"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等线" w:hint="default"/>
      </w:rPr>
    </w:lvl>
    <w:lvl w:ilvl="8">
      <w:start w:val="1"/>
      <w:numFmt w:val="bullet"/>
      <w:lvlText w:val=""/>
      <w:lvlJc w:val="left"/>
      <w:pPr>
        <w:tabs>
          <w:tab w:val="left" w:pos="-420"/>
        </w:tabs>
        <w:ind w:left="6104" w:hanging="360"/>
      </w:pPr>
      <w:rPr>
        <w:rFonts w:ascii="Wingdings" w:hAnsi="Wingdings" w:hint="default"/>
      </w:rPr>
    </w:lvl>
  </w:abstractNum>
  <w:abstractNum w:abstractNumId="28"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30" w15:restartNumberingAfterBreak="0">
    <w:nsid w:val="61832115"/>
    <w:multiLevelType w:val="multilevel"/>
    <w:tmpl w:val="61832115"/>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31"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7766623"/>
    <w:multiLevelType w:val="multilevel"/>
    <w:tmpl w:val="677666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2B0DED5"/>
    <w:multiLevelType w:val="singleLevel"/>
    <w:tmpl w:val="72B0DED5"/>
    <w:lvl w:ilvl="0">
      <w:start w:val="1"/>
      <w:numFmt w:val="bullet"/>
      <w:lvlText w:val="•"/>
      <w:lvlJc w:val="left"/>
      <w:pPr>
        <w:ind w:left="420" w:hanging="420"/>
      </w:pPr>
      <w:rPr>
        <w:rFonts w:ascii="Arial" w:hAnsi="Arial" w:cs="Arial" w:hint="default"/>
      </w:rPr>
    </w:lvl>
  </w:abstractNum>
  <w:abstractNum w:abstractNumId="3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AD4D36"/>
    <w:multiLevelType w:val="multilevel"/>
    <w:tmpl w:val="7CAD4D36"/>
    <w:lvl w:ilvl="0">
      <w:start w:val="1"/>
      <w:numFmt w:val="bullet"/>
      <w:lvlText w:val=""/>
      <w:lvlJc w:val="left"/>
      <w:pPr>
        <w:tabs>
          <w:tab w:val="left" w:pos="-360"/>
        </w:tabs>
        <w:ind w:left="360" w:hanging="360"/>
      </w:pPr>
      <w:rPr>
        <w:rFonts w:ascii="Symbol" w:hAnsi="Symbol" w:cs="Symbol"/>
      </w:rPr>
    </w:lvl>
    <w:lvl w:ilvl="1">
      <w:start w:val="1"/>
      <w:numFmt w:val="bullet"/>
      <w:lvlText w:val="o"/>
      <w:lvlJc w:val="left"/>
      <w:pPr>
        <w:tabs>
          <w:tab w:val="left" w:pos="-360"/>
        </w:tabs>
        <w:ind w:left="1080" w:hanging="360"/>
      </w:pPr>
      <w:rPr>
        <w:rFonts w:ascii="Courier New" w:hAnsi="Courier New" w:cs="Courier New"/>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num w:numId="1">
    <w:abstractNumId w:val="0"/>
  </w:num>
  <w:num w:numId="2">
    <w:abstractNumId w:val="7"/>
  </w:num>
  <w:num w:numId="3">
    <w:abstractNumId w:val="11"/>
  </w:num>
  <w:num w:numId="4">
    <w:abstractNumId w:val="37"/>
  </w:num>
  <w:num w:numId="5">
    <w:abstractNumId w:val="13"/>
  </w:num>
  <w:num w:numId="6">
    <w:abstractNumId w:val="34"/>
  </w:num>
  <w:num w:numId="7">
    <w:abstractNumId w:val="25"/>
  </w:num>
  <w:num w:numId="8">
    <w:abstractNumId w:val="18"/>
  </w:num>
  <w:num w:numId="9">
    <w:abstractNumId w:val="14"/>
  </w:num>
  <w:num w:numId="10">
    <w:abstractNumId w:val="20"/>
  </w:num>
  <w:num w:numId="11">
    <w:abstractNumId w:val="38"/>
  </w:num>
  <w:num w:numId="12">
    <w:abstractNumId w:val="5"/>
  </w:num>
  <w:num w:numId="13">
    <w:abstractNumId w:val="22"/>
  </w:num>
  <w:num w:numId="14">
    <w:abstractNumId w:val="9"/>
  </w:num>
  <w:num w:numId="15">
    <w:abstractNumId w:val="6"/>
  </w:num>
  <w:num w:numId="16">
    <w:abstractNumId w:val="2"/>
  </w:num>
  <w:num w:numId="17">
    <w:abstractNumId w:val="27"/>
  </w:num>
  <w:num w:numId="18">
    <w:abstractNumId w:val="4"/>
  </w:num>
  <w:num w:numId="19">
    <w:abstractNumId w:val="33"/>
  </w:num>
  <w:num w:numId="20">
    <w:abstractNumId w:val="31"/>
  </w:num>
  <w:num w:numId="21">
    <w:abstractNumId w:val="21"/>
  </w:num>
  <w:num w:numId="22">
    <w:abstractNumId w:val="30"/>
  </w:num>
  <w:num w:numId="23">
    <w:abstractNumId w:val="23"/>
  </w:num>
  <w:num w:numId="24">
    <w:abstractNumId w:val="28"/>
  </w:num>
  <w:num w:numId="25">
    <w:abstractNumId w:val="1"/>
  </w:num>
  <w:num w:numId="26">
    <w:abstractNumId w:val="36"/>
  </w:num>
  <w:num w:numId="27">
    <w:abstractNumId w:val="12"/>
  </w:num>
  <w:num w:numId="28">
    <w:abstractNumId w:val="35"/>
  </w:num>
  <w:num w:numId="29">
    <w:abstractNumId w:val="29"/>
  </w:num>
  <w:num w:numId="30">
    <w:abstractNumId w:val="3"/>
  </w:num>
  <w:num w:numId="31">
    <w:abstractNumId w:val="15"/>
  </w:num>
  <w:num w:numId="32">
    <w:abstractNumId w:val="16"/>
  </w:num>
  <w:num w:numId="33">
    <w:abstractNumId w:val="17"/>
  </w:num>
  <w:num w:numId="34">
    <w:abstractNumId w:val="32"/>
  </w:num>
  <w:num w:numId="35">
    <w:abstractNumId w:val="26"/>
  </w:num>
  <w:num w:numId="36">
    <w:abstractNumId w:val="10"/>
  </w:num>
  <w:num w:numId="37">
    <w:abstractNumId w:val="8"/>
  </w:num>
  <w:num w:numId="38">
    <w:abstractNumId w:val="19"/>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1DF"/>
    <w:rsid w:val="000164F2"/>
    <w:rsid w:val="00016BE3"/>
    <w:rsid w:val="00016C7B"/>
    <w:rsid w:val="000176E5"/>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559"/>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546"/>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7E"/>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24E"/>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5EA"/>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93C"/>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44"/>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388"/>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302"/>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7C7"/>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28B"/>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2E6D"/>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CD6"/>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3A7"/>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A94"/>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3FA"/>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2"/>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87A"/>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D2C"/>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3E3D"/>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17"/>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D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DBB"/>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55"/>
    <w:rsid w:val="00527782"/>
    <w:rsid w:val="005277FE"/>
    <w:rsid w:val="00527A4F"/>
    <w:rsid w:val="00527CCA"/>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7AC"/>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DB"/>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9AD"/>
    <w:rsid w:val="00603A71"/>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B9F"/>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9E7"/>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007"/>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33"/>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5D56"/>
    <w:rsid w:val="007260DD"/>
    <w:rsid w:val="0072610C"/>
    <w:rsid w:val="007261E1"/>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0EED"/>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46F"/>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28F"/>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004"/>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141"/>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BFD"/>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631"/>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7A"/>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672"/>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5BA"/>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20"/>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C8F"/>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05F"/>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086"/>
    <w:rsid w:val="00A13277"/>
    <w:rsid w:val="00A132CA"/>
    <w:rsid w:val="00A137F8"/>
    <w:rsid w:val="00A1396D"/>
    <w:rsid w:val="00A13BBF"/>
    <w:rsid w:val="00A13C91"/>
    <w:rsid w:val="00A13CB7"/>
    <w:rsid w:val="00A13FC4"/>
    <w:rsid w:val="00A14AB5"/>
    <w:rsid w:val="00A14C27"/>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F2B"/>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6E20"/>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361"/>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4D3"/>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32"/>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138"/>
    <w:rsid w:val="00C84E67"/>
    <w:rsid w:val="00C84EDF"/>
    <w:rsid w:val="00C85B84"/>
    <w:rsid w:val="00C85CAD"/>
    <w:rsid w:val="00C86031"/>
    <w:rsid w:val="00C86069"/>
    <w:rsid w:val="00C864A4"/>
    <w:rsid w:val="00C86F27"/>
    <w:rsid w:val="00C87318"/>
    <w:rsid w:val="00C873D6"/>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3F11"/>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C5C"/>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866"/>
    <w:rsid w:val="00DF1E16"/>
    <w:rsid w:val="00DF205F"/>
    <w:rsid w:val="00DF2412"/>
    <w:rsid w:val="00DF2432"/>
    <w:rsid w:val="00DF2509"/>
    <w:rsid w:val="00DF298B"/>
    <w:rsid w:val="00DF2999"/>
    <w:rsid w:val="00DF2C93"/>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88E"/>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BC8"/>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781"/>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847"/>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5D8"/>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A68"/>
    <w:rsid w:val="00FC0BB9"/>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8522ED"/>
    <w:rsid w:val="018F1416"/>
    <w:rsid w:val="01AB094A"/>
    <w:rsid w:val="01AE21DC"/>
    <w:rsid w:val="01B306E4"/>
    <w:rsid w:val="01D27A5F"/>
    <w:rsid w:val="01F37365"/>
    <w:rsid w:val="02004B2C"/>
    <w:rsid w:val="0201766A"/>
    <w:rsid w:val="0209568D"/>
    <w:rsid w:val="020B6137"/>
    <w:rsid w:val="02151F95"/>
    <w:rsid w:val="02274CF6"/>
    <w:rsid w:val="022A4AA1"/>
    <w:rsid w:val="022E47B0"/>
    <w:rsid w:val="02320E86"/>
    <w:rsid w:val="0241235B"/>
    <w:rsid w:val="02417AE6"/>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2FE5E62"/>
    <w:rsid w:val="030F5EB8"/>
    <w:rsid w:val="031B3D3A"/>
    <w:rsid w:val="03300F14"/>
    <w:rsid w:val="03382F46"/>
    <w:rsid w:val="033A53C5"/>
    <w:rsid w:val="0362687D"/>
    <w:rsid w:val="03653EA6"/>
    <w:rsid w:val="03761CF4"/>
    <w:rsid w:val="037C375A"/>
    <w:rsid w:val="037C3EB8"/>
    <w:rsid w:val="037C5BED"/>
    <w:rsid w:val="038317D7"/>
    <w:rsid w:val="03871F70"/>
    <w:rsid w:val="03915486"/>
    <w:rsid w:val="03A829F5"/>
    <w:rsid w:val="03AE2B70"/>
    <w:rsid w:val="03B102F4"/>
    <w:rsid w:val="03C200B6"/>
    <w:rsid w:val="03C35908"/>
    <w:rsid w:val="03D81924"/>
    <w:rsid w:val="03E9024B"/>
    <w:rsid w:val="03E925DE"/>
    <w:rsid w:val="03EF321E"/>
    <w:rsid w:val="03F51535"/>
    <w:rsid w:val="03F638B5"/>
    <w:rsid w:val="042B188D"/>
    <w:rsid w:val="04314521"/>
    <w:rsid w:val="043A302C"/>
    <w:rsid w:val="043B4D0A"/>
    <w:rsid w:val="043F479D"/>
    <w:rsid w:val="04515159"/>
    <w:rsid w:val="045453B9"/>
    <w:rsid w:val="04657E40"/>
    <w:rsid w:val="04694EAC"/>
    <w:rsid w:val="046A03D5"/>
    <w:rsid w:val="046C35A2"/>
    <w:rsid w:val="0492209E"/>
    <w:rsid w:val="049406C4"/>
    <w:rsid w:val="04B345F7"/>
    <w:rsid w:val="04BE7DD0"/>
    <w:rsid w:val="04CD0148"/>
    <w:rsid w:val="04CF21DF"/>
    <w:rsid w:val="04E23C59"/>
    <w:rsid w:val="04EB3650"/>
    <w:rsid w:val="050D0125"/>
    <w:rsid w:val="05214B94"/>
    <w:rsid w:val="052B2B3D"/>
    <w:rsid w:val="05391D8B"/>
    <w:rsid w:val="054445DB"/>
    <w:rsid w:val="054A1B0C"/>
    <w:rsid w:val="054C2ABB"/>
    <w:rsid w:val="05504E7D"/>
    <w:rsid w:val="055A06C9"/>
    <w:rsid w:val="05644CA9"/>
    <w:rsid w:val="056A2A6E"/>
    <w:rsid w:val="056B33A0"/>
    <w:rsid w:val="056D3384"/>
    <w:rsid w:val="05702DF2"/>
    <w:rsid w:val="05733EFD"/>
    <w:rsid w:val="058A745F"/>
    <w:rsid w:val="058D2653"/>
    <w:rsid w:val="05930449"/>
    <w:rsid w:val="05A11E98"/>
    <w:rsid w:val="05B07AEC"/>
    <w:rsid w:val="05B56F8C"/>
    <w:rsid w:val="05C06E8C"/>
    <w:rsid w:val="05CF1D27"/>
    <w:rsid w:val="05D42009"/>
    <w:rsid w:val="05EA3121"/>
    <w:rsid w:val="05EB37CA"/>
    <w:rsid w:val="05EF39F0"/>
    <w:rsid w:val="06073C3A"/>
    <w:rsid w:val="06093003"/>
    <w:rsid w:val="060D79A1"/>
    <w:rsid w:val="060E00E0"/>
    <w:rsid w:val="06197729"/>
    <w:rsid w:val="06257099"/>
    <w:rsid w:val="0632692A"/>
    <w:rsid w:val="063F617C"/>
    <w:rsid w:val="064244D9"/>
    <w:rsid w:val="06511ACC"/>
    <w:rsid w:val="0651513D"/>
    <w:rsid w:val="065643F2"/>
    <w:rsid w:val="06564BA4"/>
    <w:rsid w:val="066D4BA9"/>
    <w:rsid w:val="067751BD"/>
    <w:rsid w:val="067A19C6"/>
    <w:rsid w:val="06963368"/>
    <w:rsid w:val="06A11B02"/>
    <w:rsid w:val="06B34C51"/>
    <w:rsid w:val="06BA6ABF"/>
    <w:rsid w:val="06C62058"/>
    <w:rsid w:val="06CF7159"/>
    <w:rsid w:val="06D32D7E"/>
    <w:rsid w:val="06E21138"/>
    <w:rsid w:val="06E64C63"/>
    <w:rsid w:val="06F0068F"/>
    <w:rsid w:val="06F24EF2"/>
    <w:rsid w:val="071F48E2"/>
    <w:rsid w:val="07470651"/>
    <w:rsid w:val="074F79E7"/>
    <w:rsid w:val="075815C4"/>
    <w:rsid w:val="075F480B"/>
    <w:rsid w:val="076723B3"/>
    <w:rsid w:val="078D5546"/>
    <w:rsid w:val="07934010"/>
    <w:rsid w:val="07973398"/>
    <w:rsid w:val="079D12CF"/>
    <w:rsid w:val="07A247AE"/>
    <w:rsid w:val="07A46BE4"/>
    <w:rsid w:val="07A90A72"/>
    <w:rsid w:val="07AE7932"/>
    <w:rsid w:val="07B173A4"/>
    <w:rsid w:val="07B814E5"/>
    <w:rsid w:val="07BB3788"/>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D91D47"/>
    <w:rsid w:val="08ED2DB4"/>
    <w:rsid w:val="08F44BC5"/>
    <w:rsid w:val="08FA203B"/>
    <w:rsid w:val="0923103D"/>
    <w:rsid w:val="093A1D12"/>
    <w:rsid w:val="093A51B7"/>
    <w:rsid w:val="094B14E7"/>
    <w:rsid w:val="095017F1"/>
    <w:rsid w:val="095256C8"/>
    <w:rsid w:val="09664D4F"/>
    <w:rsid w:val="096807A5"/>
    <w:rsid w:val="096F07C9"/>
    <w:rsid w:val="0970282E"/>
    <w:rsid w:val="0980167A"/>
    <w:rsid w:val="09846D19"/>
    <w:rsid w:val="09AB29D4"/>
    <w:rsid w:val="09B03F5E"/>
    <w:rsid w:val="09BF72C4"/>
    <w:rsid w:val="09C660D0"/>
    <w:rsid w:val="09E87090"/>
    <w:rsid w:val="09FD0440"/>
    <w:rsid w:val="0A0518AB"/>
    <w:rsid w:val="0A0D50DF"/>
    <w:rsid w:val="0A32370E"/>
    <w:rsid w:val="0A3247B9"/>
    <w:rsid w:val="0A585A2D"/>
    <w:rsid w:val="0A594E3E"/>
    <w:rsid w:val="0A5B474D"/>
    <w:rsid w:val="0A5C768D"/>
    <w:rsid w:val="0A5F77A6"/>
    <w:rsid w:val="0A69175D"/>
    <w:rsid w:val="0A6F50FD"/>
    <w:rsid w:val="0A9131BB"/>
    <w:rsid w:val="0A934843"/>
    <w:rsid w:val="0A980D85"/>
    <w:rsid w:val="0A9E4A8D"/>
    <w:rsid w:val="0A9F2012"/>
    <w:rsid w:val="0AAA6D9C"/>
    <w:rsid w:val="0AAF1EF7"/>
    <w:rsid w:val="0AB15DD5"/>
    <w:rsid w:val="0AB53627"/>
    <w:rsid w:val="0AB6376C"/>
    <w:rsid w:val="0ACE1EAB"/>
    <w:rsid w:val="0ADE574E"/>
    <w:rsid w:val="0AE1593F"/>
    <w:rsid w:val="0AE57C7B"/>
    <w:rsid w:val="0AE60EB1"/>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16B84"/>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95365"/>
    <w:rsid w:val="0C1A6BD3"/>
    <w:rsid w:val="0C1D70C9"/>
    <w:rsid w:val="0C3314C7"/>
    <w:rsid w:val="0C6F4E58"/>
    <w:rsid w:val="0C76751C"/>
    <w:rsid w:val="0C88295E"/>
    <w:rsid w:val="0C8924CF"/>
    <w:rsid w:val="0CAA333A"/>
    <w:rsid w:val="0CB0140C"/>
    <w:rsid w:val="0CE1538F"/>
    <w:rsid w:val="0CFB1DB9"/>
    <w:rsid w:val="0D103D70"/>
    <w:rsid w:val="0D220294"/>
    <w:rsid w:val="0D283356"/>
    <w:rsid w:val="0D3A4A42"/>
    <w:rsid w:val="0D4274BE"/>
    <w:rsid w:val="0D5773D6"/>
    <w:rsid w:val="0D594DB6"/>
    <w:rsid w:val="0D5B0698"/>
    <w:rsid w:val="0D632B1E"/>
    <w:rsid w:val="0D6E771D"/>
    <w:rsid w:val="0D733852"/>
    <w:rsid w:val="0D7D7848"/>
    <w:rsid w:val="0D80206A"/>
    <w:rsid w:val="0D84515A"/>
    <w:rsid w:val="0D855329"/>
    <w:rsid w:val="0D8A6724"/>
    <w:rsid w:val="0D8E173E"/>
    <w:rsid w:val="0DA10A04"/>
    <w:rsid w:val="0DB649D5"/>
    <w:rsid w:val="0DBF73C2"/>
    <w:rsid w:val="0DD74FA9"/>
    <w:rsid w:val="0DE70489"/>
    <w:rsid w:val="0DF13B47"/>
    <w:rsid w:val="0E0A5187"/>
    <w:rsid w:val="0E2A7C5F"/>
    <w:rsid w:val="0E332166"/>
    <w:rsid w:val="0E3917FF"/>
    <w:rsid w:val="0E4D4970"/>
    <w:rsid w:val="0E613656"/>
    <w:rsid w:val="0E672B38"/>
    <w:rsid w:val="0E6B0E7F"/>
    <w:rsid w:val="0E72787E"/>
    <w:rsid w:val="0E86024B"/>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DA6A10"/>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907B90"/>
    <w:rsid w:val="10A27296"/>
    <w:rsid w:val="10A32DF1"/>
    <w:rsid w:val="10A33E6C"/>
    <w:rsid w:val="10A45B57"/>
    <w:rsid w:val="10A50D79"/>
    <w:rsid w:val="10AB24DF"/>
    <w:rsid w:val="10D06B03"/>
    <w:rsid w:val="10D42E50"/>
    <w:rsid w:val="10D653BA"/>
    <w:rsid w:val="10DB6356"/>
    <w:rsid w:val="10EE1A70"/>
    <w:rsid w:val="10EF5ED1"/>
    <w:rsid w:val="112A5200"/>
    <w:rsid w:val="112B7604"/>
    <w:rsid w:val="11306888"/>
    <w:rsid w:val="114C4009"/>
    <w:rsid w:val="1168799E"/>
    <w:rsid w:val="117B2508"/>
    <w:rsid w:val="118B5FDD"/>
    <w:rsid w:val="11A10C39"/>
    <w:rsid w:val="11A437C1"/>
    <w:rsid w:val="11A64DBC"/>
    <w:rsid w:val="11AF324A"/>
    <w:rsid w:val="11B31B1D"/>
    <w:rsid w:val="11B814E6"/>
    <w:rsid w:val="11C557B7"/>
    <w:rsid w:val="120B6EA9"/>
    <w:rsid w:val="1228310E"/>
    <w:rsid w:val="12313D6F"/>
    <w:rsid w:val="12325B1D"/>
    <w:rsid w:val="1244691E"/>
    <w:rsid w:val="1251591B"/>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E2F3C"/>
    <w:rsid w:val="12FF52DE"/>
    <w:rsid w:val="13030235"/>
    <w:rsid w:val="13063F94"/>
    <w:rsid w:val="132723F0"/>
    <w:rsid w:val="13344C16"/>
    <w:rsid w:val="133D726E"/>
    <w:rsid w:val="13411205"/>
    <w:rsid w:val="1343505A"/>
    <w:rsid w:val="134F75EB"/>
    <w:rsid w:val="13544A6B"/>
    <w:rsid w:val="13596CEC"/>
    <w:rsid w:val="135C3AB9"/>
    <w:rsid w:val="136B08B3"/>
    <w:rsid w:val="13777C93"/>
    <w:rsid w:val="137A40BD"/>
    <w:rsid w:val="138F4ADA"/>
    <w:rsid w:val="13910B1E"/>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F7FB3"/>
    <w:rsid w:val="14242FDA"/>
    <w:rsid w:val="14396CF0"/>
    <w:rsid w:val="14400E91"/>
    <w:rsid w:val="144034DE"/>
    <w:rsid w:val="1443452D"/>
    <w:rsid w:val="14436E72"/>
    <w:rsid w:val="144F55C3"/>
    <w:rsid w:val="1450322B"/>
    <w:rsid w:val="145207A2"/>
    <w:rsid w:val="14547E86"/>
    <w:rsid w:val="14637D36"/>
    <w:rsid w:val="14776C65"/>
    <w:rsid w:val="147C2A02"/>
    <w:rsid w:val="147E33CA"/>
    <w:rsid w:val="1487373C"/>
    <w:rsid w:val="148A0A9F"/>
    <w:rsid w:val="14960C1B"/>
    <w:rsid w:val="14962638"/>
    <w:rsid w:val="14A07BDD"/>
    <w:rsid w:val="14B0700C"/>
    <w:rsid w:val="14C02505"/>
    <w:rsid w:val="14C34089"/>
    <w:rsid w:val="14D35BD9"/>
    <w:rsid w:val="14DB33FC"/>
    <w:rsid w:val="14DE0AFC"/>
    <w:rsid w:val="14E7787F"/>
    <w:rsid w:val="14F44F2E"/>
    <w:rsid w:val="14F56C50"/>
    <w:rsid w:val="15416178"/>
    <w:rsid w:val="1561603B"/>
    <w:rsid w:val="15690DB0"/>
    <w:rsid w:val="157E6456"/>
    <w:rsid w:val="158F48E5"/>
    <w:rsid w:val="15C165DF"/>
    <w:rsid w:val="15C70C33"/>
    <w:rsid w:val="15C94A90"/>
    <w:rsid w:val="15D74588"/>
    <w:rsid w:val="15DA7A2E"/>
    <w:rsid w:val="15E759BE"/>
    <w:rsid w:val="15EB4378"/>
    <w:rsid w:val="15FB4E72"/>
    <w:rsid w:val="160B185E"/>
    <w:rsid w:val="1628036C"/>
    <w:rsid w:val="16435A3F"/>
    <w:rsid w:val="164527F8"/>
    <w:rsid w:val="16702D89"/>
    <w:rsid w:val="16704155"/>
    <w:rsid w:val="16796F0F"/>
    <w:rsid w:val="1688556A"/>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304A49"/>
    <w:rsid w:val="173353C2"/>
    <w:rsid w:val="17342CA5"/>
    <w:rsid w:val="17411EA1"/>
    <w:rsid w:val="174224E7"/>
    <w:rsid w:val="17493381"/>
    <w:rsid w:val="176752BD"/>
    <w:rsid w:val="178102C8"/>
    <w:rsid w:val="17874ED3"/>
    <w:rsid w:val="17886A2C"/>
    <w:rsid w:val="17897F67"/>
    <w:rsid w:val="178F26E7"/>
    <w:rsid w:val="17966843"/>
    <w:rsid w:val="17A9660F"/>
    <w:rsid w:val="17D04B6E"/>
    <w:rsid w:val="17D80F4C"/>
    <w:rsid w:val="17DB6EF2"/>
    <w:rsid w:val="17E14521"/>
    <w:rsid w:val="17E42601"/>
    <w:rsid w:val="17F779C2"/>
    <w:rsid w:val="18002CEE"/>
    <w:rsid w:val="180414A0"/>
    <w:rsid w:val="18077070"/>
    <w:rsid w:val="18117661"/>
    <w:rsid w:val="1812121F"/>
    <w:rsid w:val="1831695E"/>
    <w:rsid w:val="18392688"/>
    <w:rsid w:val="18414CA2"/>
    <w:rsid w:val="18523ADE"/>
    <w:rsid w:val="18660CD4"/>
    <w:rsid w:val="1866694B"/>
    <w:rsid w:val="186C1ACE"/>
    <w:rsid w:val="186C4F70"/>
    <w:rsid w:val="186D267B"/>
    <w:rsid w:val="18890477"/>
    <w:rsid w:val="188C5B30"/>
    <w:rsid w:val="188C6C7D"/>
    <w:rsid w:val="18960812"/>
    <w:rsid w:val="189C7EF6"/>
    <w:rsid w:val="18B04B4D"/>
    <w:rsid w:val="18C337F6"/>
    <w:rsid w:val="18C5316D"/>
    <w:rsid w:val="18CB4F41"/>
    <w:rsid w:val="18D27D92"/>
    <w:rsid w:val="18DB4C02"/>
    <w:rsid w:val="18E17C59"/>
    <w:rsid w:val="18E87E12"/>
    <w:rsid w:val="18F5052C"/>
    <w:rsid w:val="191D14D9"/>
    <w:rsid w:val="192417CF"/>
    <w:rsid w:val="1924733C"/>
    <w:rsid w:val="192616CF"/>
    <w:rsid w:val="194E6A8F"/>
    <w:rsid w:val="19693EEF"/>
    <w:rsid w:val="196B5F41"/>
    <w:rsid w:val="199860B4"/>
    <w:rsid w:val="19A33A02"/>
    <w:rsid w:val="19A43365"/>
    <w:rsid w:val="19AB6DFD"/>
    <w:rsid w:val="19D1732F"/>
    <w:rsid w:val="19DD2371"/>
    <w:rsid w:val="19F92180"/>
    <w:rsid w:val="1A001213"/>
    <w:rsid w:val="1A0D4248"/>
    <w:rsid w:val="1A200A74"/>
    <w:rsid w:val="1A2619C2"/>
    <w:rsid w:val="1A2F2398"/>
    <w:rsid w:val="1A3055B8"/>
    <w:rsid w:val="1A3E0E11"/>
    <w:rsid w:val="1A520FC8"/>
    <w:rsid w:val="1A5655AF"/>
    <w:rsid w:val="1A6B5CD7"/>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57C1A"/>
    <w:rsid w:val="1B1A6E4B"/>
    <w:rsid w:val="1B211C8A"/>
    <w:rsid w:val="1B25195A"/>
    <w:rsid w:val="1B325062"/>
    <w:rsid w:val="1B572C7F"/>
    <w:rsid w:val="1B5734B2"/>
    <w:rsid w:val="1B6B3A57"/>
    <w:rsid w:val="1B741EAE"/>
    <w:rsid w:val="1B901CB6"/>
    <w:rsid w:val="1B99173F"/>
    <w:rsid w:val="1B9E5782"/>
    <w:rsid w:val="1B9F2F5B"/>
    <w:rsid w:val="1BA31D38"/>
    <w:rsid w:val="1BB15A38"/>
    <w:rsid w:val="1BB32D92"/>
    <w:rsid w:val="1BCA4E13"/>
    <w:rsid w:val="1BD93E58"/>
    <w:rsid w:val="1BE31F9A"/>
    <w:rsid w:val="1BE75134"/>
    <w:rsid w:val="1BEB39AC"/>
    <w:rsid w:val="1C0C76F6"/>
    <w:rsid w:val="1C25175B"/>
    <w:rsid w:val="1C3C5A93"/>
    <w:rsid w:val="1C3D2E04"/>
    <w:rsid w:val="1C3D5C01"/>
    <w:rsid w:val="1C4852DE"/>
    <w:rsid w:val="1C492A92"/>
    <w:rsid w:val="1C4D45E0"/>
    <w:rsid w:val="1C7144A8"/>
    <w:rsid w:val="1CB701AA"/>
    <w:rsid w:val="1CC5776E"/>
    <w:rsid w:val="1CCA0F66"/>
    <w:rsid w:val="1CDE446D"/>
    <w:rsid w:val="1CE20210"/>
    <w:rsid w:val="1CE55FB2"/>
    <w:rsid w:val="1CFA0A2E"/>
    <w:rsid w:val="1D0153EB"/>
    <w:rsid w:val="1D12132F"/>
    <w:rsid w:val="1D234999"/>
    <w:rsid w:val="1D26771C"/>
    <w:rsid w:val="1D2A7282"/>
    <w:rsid w:val="1D464FEE"/>
    <w:rsid w:val="1D5625D3"/>
    <w:rsid w:val="1D5D7C71"/>
    <w:rsid w:val="1D5E15AD"/>
    <w:rsid w:val="1D644902"/>
    <w:rsid w:val="1D6A56C7"/>
    <w:rsid w:val="1D6B1D16"/>
    <w:rsid w:val="1D823C0B"/>
    <w:rsid w:val="1D8C2BA2"/>
    <w:rsid w:val="1D8F6B81"/>
    <w:rsid w:val="1D905228"/>
    <w:rsid w:val="1D984C36"/>
    <w:rsid w:val="1D9C31BD"/>
    <w:rsid w:val="1D9E7BBD"/>
    <w:rsid w:val="1DA23C68"/>
    <w:rsid w:val="1DAB0536"/>
    <w:rsid w:val="1DB81A5B"/>
    <w:rsid w:val="1DBC1C44"/>
    <w:rsid w:val="1DCC2895"/>
    <w:rsid w:val="1DD55EF9"/>
    <w:rsid w:val="1DF24DA6"/>
    <w:rsid w:val="1DF43659"/>
    <w:rsid w:val="1DFC21EE"/>
    <w:rsid w:val="1E0E4DD7"/>
    <w:rsid w:val="1E202860"/>
    <w:rsid w:val="1E2053BF"/>
    <w:rsid w:val="1E4473F8"/>
    <w:rsid w:val="1E490459"/>
    <w:rsid w:val="1E50751B"/>
    <w:rsid w:val="1E545B82"/>
    <w:rsid w:val="1E5A13FD"/>
    <w:rsid w:val="1E6D1C74"/>
    <w:rsid w:val="1E736E4E"/>
    <w:rsid w:val="1E7E5EB1"/>
    <w:rsid w:val="1E8860C3"/>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435F6"/>
    <w:rsid w:val="1F5978DA"/>
    <w:rsid w:val="1F5E0D38"/>
    <w:rsid w:val="1F5F4414"/>
    <w:rsid w:val="1F637F58"/>
    <w:rsid w:val="1F826970"/>
    <w:rsid w:val="1F895977"/>
    <w:rsid w:val="1F972A67"/>
    <w:rsid w:val="1FA317AB"/>
    <w:rsid w:val="1FA37D17"/>
    <w:rsid w:val="1FA415FD"/>
    <w:rsid w:val="1FA60478"/>
    <w:rsid w:val="1FA9286D"/>
    <w:rsid w:val="1FAD1387"/>
    <w:rsid w:val="1FB66D49"/>
    <w:rsid w:val="1FCB673D"/>
    <w:rsid w:val="1FEE648E"/>
    <w:rsid w:val="1FF433BA"/>
    <w:rsid w:val="1FF9202F"/>
    <w:rsid w:val="20003026"/>
    <w:rsid w:val="200F3B23"/>
    <w:rsid w:val="201035AE"/>
    <w:rsid w:val="201967D7"/>
    <w:rsid w:val="202153B5"/>
    <w:rsid w:val="202969C5"/>
    <w:rsid w:val="20334295"/>
    <w:rsid w:val="20374786"/>
    <w:rsid w:val="2039386F"/>
    <w:rsid w:val="20601C10"/>
    <w:rsid w:val="2068761A"/>
    <w:rsid w:val="20757C7B"/>
    <w:rsid w:val="20A13861"/>
    <w:rsid w:val="20A35A6A"/>
    <w:rsid w:val="20BB0C31"/>
    <w:rsid w:val="20C5130C"/>
    <w:rsid w:val="20C66D8E"/>
    <w:rsid w:val="20CF37FC"/>
    <w:rsid w:val="20D717F3"/>
    <w:rsid w:val="20E02D05"/>
    <w:rsid w:val="20EC24A9"/>
    <w:rsid w:val="20F01565"/>
    <w:rsid w:val="20F12135"/>
    <w:rsid w:val="20F665FF"/>
    <w:rsid w:val="20F90AAC"/>
    <w:rsid w:val="20FA405B"/>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6018C"/>
    <w:rsid w:val="21DF3292"/>
    <w:rsid w:val="21DF71DE"/>
    <w:rsid w:val="22090BE4"/>
    <w:rsid w:val="22111157"/>
    <w:rsid w:val="2229623B"/>
    <w:rsid w:val="22393A30"/>
    <w:rsid w:val="22446099"/>
    <w:rsid w:val="22477192"/>
    <w:rsid w:val="224C2951"/>
    <w:rsid w:val="227A54E3"/>
    <w:rsid w:val="227D1317"/>
    <w:rsid w:val="22865CFC"/>
    <w:rsid w:val="228B1B99"/>
    <w:rsid w:val="22BA158E"/>
    <w:rsid w:val="22BD3256"/>
    <w:rsid w:val="22BD4E7D"/>
    <w:rsid w:val="22D07449"/>
    <w:rsid w:val="22E40F3D"/>
    <w:rsid w:val="230B248C"/>
    <w:rsid w:val="231847B8"/>
    <w:rsid w:val="231E3ED2"/>
    <w:rsid w:val="23304ABE"/>
    <w:rsid w:val="234421C7"/>
    <w:rsid w:val="234D61BE"/>
    <w:rsid w:val="23537C14"/>
    <w:rsid w:val="2362645B"/>
    <w:rsid w:val="23700EEA"/>
    <w:rsid w:val="238600F6"/>
    <w:rsid w:val="238C42D2"/>
    <w:rsid w:val="2393048F"/>
    <w:rsid w:val="239E3C8F"/>
    <w:rsid w:val="23A06B4E"/>
    <w:rsid w:val="23A40CCF"/>
    <w:rsid w:val="23F61F1B"/>
    <w:rsid w:val="23FA1D01"/>
    <w:rsid w:val="2404601A"/>
    <w:rsid w:val="24225397"/>
    <w:rsid w:val="24351B4F"/>
    <w:rsid w:val="243647BB"/>
    <w:rsid w:val="24501237"/>
    <w:rsid w:val="24576A62"/>
    <w:rsid w:val="245E385D"/>
    <w:rsid w:val="246E76BE"/>
    <w:rsid w:val="24762507"/>
    <w:rsid w:val="248219BA"/>
    <w:rsid w:val="24863B93"/>
    <w:rsid w:val="24975612"/>
    <w:rsid w:val="249E3719"/>
    <w:rsid w:val="24A2659E"/>
    <w:rsid w:val="24AC0D7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667FD2"/>
    <w:rsid w:val="25762809"/>
    <w:rsid w:val="25893EFE"/>
    <w:rsid w:val="25B35E6A"/>
    <w:rsid w:val="25BB0481"/>
    <w:rsid w:val="25BE6749"/>
    <w:rsid w:val="25D75E4F"/>
    <w:rsid w:val="25DE0185"/>
    <w:rsid w:val="25E04003"/>
    <w:rsid w:val="25E96371"/>
    <w:rsid w:val="25EB6DBF"/>
    <w:rsid w:val="25EE6875"/>
    <w:rsid w:val="25F67940"/>
    <w:rsid w:val="25FA1BDC"/>
    <w:rsid w:val="26056FD7"/>
    <w:rsid w:val="260C334C"/>
    <w:rsid w:val="26164A17"/>
    <w:rsid w:val="26276BC7"/>
    <w:rsid w:val="262A76BD"/>
    <w:rsid w:val="262B30EF"/>
    <w:rsid w:val="26412189"/>
    <w:rsid w:val="26517452"/>
    <w:rsid w:val="26566E1C"/>
    <w:rsid w:val="266171ED"/>
    <w:rsid w:val="2679079E"/>
    <w:rsid w:val="26805F58"/>
    <w:rsid w:val="268120E0"/>
    <w:rsid w:val="268B4EFD"/>
    <w:rsid w:val="26A10A64"/>
    <w:rsid w:val="26A24282"/>
    <w:rsid w:val="26B1536E"/>
    <w:rsid w:val="26BB6790"/>
    <w:rsid w:val="26C84C3F"/>
    <w:rsid w:val="26CA39FA"/>
    <w:rsid w:val="26D85E33"/>
    <w:rsid w:val="26DB2072"/>
    <w:rsid w:val="270A7E19"/>
    <w:rsid w:val="270B4A30"/>
    <w:rsid w:val="270F1235"/>
    <w:rsid w:val="27154206"/>
    <w:rsid w:val="271D238B"/>
    <w:rsid w:val="27260126"/>
    <w:rsid w:val="272A62FD"/>
    <w:rsid w:val="273460AC"/>
    <w:rsid w:val="2737495D"/>
    <w:rsid w:val="27467595"/>
    <w:rsid w:val="274E64D1"/>
    <w:rsid w:val="27862FAB"/>
    <w:rsid w:val="278F67DD"/>
    <w:rsid w:val="279C710E"/>
    <w:rsid w:val="27A84155"/>
    <w:rsid w:val="27B778B7"/>
    <w:rsid w:val="27BD76BB"/>
    <w:rsid w:val="27BF0D59"/>
    <w:rsid w:val="27CE4805"/>
    <w:rsid w:val="27DC01C9"/>
    <w:rsid w:val="27E53287"/>
    <w:rsid w:val="27E8590F"/>
    <w:rsid w:val="27EA6D62"/>
    <w:rsid w:val="28151DED"/>
    <w:rsid w:val="28177D8C"/>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D27C30"/>
    <w:rsid w:val="28E2641E"/>
    <w:rsid w:val="29027AB4"/>
    <w:rsid w:val="29057EC1"/>
    <w:rsid w:val="290A50F0"/>
    <w:rsid w:val="290E28AF"/>
    <w:rsid w:val="291B78A9"/>
    <w:rsid w:val="292011C8"/>
    <w:rsid w:val="29217C5E"/>
    <w:rsid w:val="29261F1D"/>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9317B"/>
    <w:rsid w:val="29EB26AF"/>
    <w:rsid w:val="29EC161D"/>
    <w:rsid w:val="29F04EAF"/>
    <w:rsid w:val="29F116D0"/>
    <w:rsid w:val="2A0241CA"/>
    <w:rsid w:val="2A0777DB"/>
    <w:rsid w:val="2A1074D9"/>
    <w:rsid w:val="2A136762"/>
    <w:rsid w:val="2A1E7E82"/>
    <w:rsid w:val="2A460E85"/>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B1615FD"/>
    <w:rsid w:val="2B2E0309"/>
    <w:rsid w:val="2B422946"/>
    <w:rsid w:val="2B5B34DC"/>
    <w:rsid w:val="2B6D12EE"/>
    <w:rsid w:val="2B76579E"/>
    <w:rsid w:val="2B774137"/>
    <w:rsid w:val="2B7973CB"/>
    <w:rsid w:val="2B831E93"/>
    <w:rsid w:val="2B885C3B"/>
    <w:rsid w:val="2B964DED"/>
    <w:rsid w:val="2B9B3546"/>
    <w:rsid w:val="2B9D1C2F"/>
    <w:rsid w:val="2BA57D96"/>
    <w:rsid w:val="2BAE29A1"/>
    <w:rsid w:val="2BBE438D"/>
    <w:rsid w:val="2BD315B0"/>
    <w:rsid w:val="2BE373EE"/>
    <w:rsid w:val="2BFC3156"/>
    <w:rsid w:val="2C064948"/>
    <w:rsid w:val="2C09767A"/>
    <w:rsid w:val="2C0A73E9"/>
    <w:rsid w:val="2C295EB9"/>
    <w:rsid w:val="2C35729B"/>
    <w:rsid w:val="2C4628DA"/>
    <w:rsid w:val="2C552C56"/>
    <w:rsid w:val="2C575DDE"/>
    <w:rsid w:val="2C622710"/>
    <w:rsid w:val="2C734CA0"/>
    <w:rsid w:val="2C7A1A31"/>
    <w:rsid w:val="2C7C7D79"/>
    <w:rsid w:val="2C83115A"/>
    <w:rsid w:val="2C8B517A"/>
    <w:rsid w:val="2C9466E2"/>
    <w:rsid w:val="2C9A7DBB"/>
    <w:rsid w:val="2C9E7CD8"/>
    <w:rsid w:val="2CAF6B04"/>
    <w:rsid w:val="2CB0279E"/>
    <w:rsid w:val="2CC862F0"/>
    <w:rsid w:val="2CD12AE5"/>
    <w:rsid w:val="2D1352C4"/>
    <w:rsid w:val="2D2F3094"/>
    <w:rsid w:val="2D310CA2"/>
    <w:rsid w:val="2D3A323B"/>
    <w:rsid w:val="2D4B55E5"/>
    <w:rsid w:val="2D4C0E6E"/>
    <w:rsid w:val="2D53589F"/>
    <w:rsid w:val="2D5E2EC6"/>
    <w:rsid w:val="2D634E13"/>
    <w:rsid w:val="2D64182E"/>
    <w:rsid w:val="2D6D7616"/>
    <w:rsid w:val="2D7646A7"/>
    <w:rsid w:val="2D8B26BE"/>
    <w:rsid w:val="2D926963"/>
    <w:rsid w:val="2DA9466B"/>
    <w:rsid w:val="2DB30550"/>
    <w:rsid w:val="2DDA7850"/>
    <w:rsid w:val="2DDC0104"/>
    <w:rsid w:val="2DE379BB"/>
    <w:rsid w:val="2DF32353"/>
    <w:rsid w:val="2DFF1B09"/>
    <w:rsid w:val="2E0177B9"/>
    <w:rsid w:val="2E034F95"/>
    <w:rsid w:val="2E090F9F"/>
    <w:rsid w:val="2E0F53F1"/>
    <w:rsid w:val="2E1D2BF2"/>
    <w:rsid w:val="2E2336D4"/>
    <w:rsid w:val="2E3B2A47"/>
    <w:rsid w:val="2E4B2AF6"/>
    <w:rsid w:val="2E5136FB"/>
    <w:rsid w:val="2E6003A4"/>
    <w:rsid w:val="2E6347C1"/>
    <w:rsid w:val="2E69729D"/>
    <w:rsid w:val="2E6A2F38"/>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A4203"/>
    <w:rsid w:val="2ECF7A85"/>
    <w:rsid w:val="2ED735AE"/>
    <w:rsid w:val="2EDA7272"/>
    <w:rsid w:val="2EE054B3"/>
    <w:rsid w:val="2EEB0155"/>
    <w:rsid w:val="2EFA0186"/>
    <w:rsid w:val="2F0236C3"/>
    <w:rsid w:val="2F082BB8"/>
    <w:rsid w:val="2F0A286A"/>
    <w:rsid w:val="2F0F048D"/>
    <w:rsid w:val="2F140F9B"/>
    <w:rsid w:val="2F1B05CD"/>
    <w:rsid w:val="2F2B5ABF"/>
    <w:rsid w:val="2F2E604D"/>
    <w:rsid w:val="2F417886"/>
    <w:rsid w:val="2F5D2DA3"/>
    <w:rsid w:val="2F6773A9"/>
    <w:rsid w:val="2F882E85"/>
    <w:rsid w:val="2F9016FD"/>
    <w:rsid w:val="2F9A7F4A"/>
    <w:rsid w:val="2F9F58F4"/>
    <w:rsid w:val="2FA83F4D"/>
    <w:rsid w:val="2FA94B2E"/>
    <w:rsid w:val="2FC733B8"/>
    <w:rsid w:val="2FCA4F20"/>
    <w:rsid w:val="2FFC76E4"/>
    <w:rsid w:val="300C4C70"/>
    <w:rsid w:val="303371BB"/>
    <w:rsid w:val="303A6F4D"/>
    <w:rsid w:val="3043161E"/>
    <w:rsid w:val="3044399D"/>
    <w:rsid w:val="30487E8C"/>
    <w:rsid w:val="305868C6"/>
    <w:rsid w:val="305B1097"/>
    <w:rsid w:val="306445C1"/>
    <w:rsid w:val="306F3DBA"/>
    <w:rsid w:val="30721D8C"/>
    <w:rsid w:val="307F14D6"/>
    <w:rsid w:val="308640A9"/>
    <w:rsid w:val="30896C6B"/>
    <w:rsid w:val="30A43DFB"/>
    <w:rsid w:val="30C51FEC"/>
    <w:rsid w:val="30D0377D"/>
    <w:rsid w:val="30D1717F"/>
    <w:rsid w:val="30D2261F"/>
    <w:rsid w:val="30DE0226"/>
    <w:rsid w:val="30F50A2A"/>
    <w:rsid w:val="31007D5E"/>
    <w:rsid w:val="310E1069"/>
    <w:rsid w:val="31115223"/>
    <w:rsid w:val="311E23E7"/>
    <w:rsid w:val="31263645"/>
    <w:rsid w:val="312F0667"/>
    <w:rsid w:val="31442CD4"/>
    <w:rsid w:val="31445B9B"/>
    <w:rsid w:val="315A06F4"/>
    <w:rsid w:val="316B13D5"/>
    <w:rsid w:val="31720F1D"/>
    <w:rsid w:val="31745B98"/>
    <w:rsid w:val="317A7F18"/>
    <w:rsid w:val="317E525C"/>
    <w:rsid w:val="318A4E05"/>
    <w:rsid w:val="319951C3"/>
    <w:rsid w:val="31A93CDD"/>
    <w:rsid w:val="31B347D1"/>
    <w:rsid w:val="31BF03E5"/>
    <w:rsid w:val="31CB03B0"/>
    <w:rsid w:val="31D561F2"/>
    <w:rsid w:val="31E65427"/>
    <w:rsid w:val="31EA53DC"/>
    <w:rsid w:val="31F33BFC"/>
    <w:rsid w:val="31F43BF9"/>
    <w:rsid w:val="31F96A5C"/>
    <w:rsid w:val="31FB63BA"/>
    <w:rsid w:val="31FE3F69"/>
    <w:rsid w:val="32006ED8"/>
    <w:rsid w:val="32057053"/>
    <w:rsid w:val="320733C3"/>
    <w:rsid w:val="321C18F4"/>
    <w:rsid w:val="321C2B52"/>
    <w:rsid w:val="321F61EC"/>
    <w:rsid w:val="32237B9C"/>
    <w:rsid w:val="322A26DA"/>
    <w:rsid w:val="323036BA"/>
    <w:rsid w:val="32364E75"/>
    <w:rsid w:val="323E46BF"/>
    <w:rsid w:val="324F04DB"/>
    <w:rsid w:val="32503DFA"/>
    <w:rsid w:val="3264604D"/>
    <w:rsid w:val="32702FC0"/>
    <w:rsid w:val="32706C42"/>
    <w:rsid w:val="327144B7"/>
    <w:rsid w:val="32CA65F9"/>
    <w:rsid w:val="32D942C8"/>
    <w:rsid w:val="3304567E"/>
    <w:rsid w:val="33054854"/>
    <w:rsid w:val="33064DC6"/>
    <w:rsid w:val="330A16FB"/>
    <w:rsid w:val="33141FF7"/>
    <w:rsid w:val="331B0364"/>
    <w:rsid w:val="333650AF"/>
    <w:rsid w:val="333B38A3"/>
    <w:rsid w:val="333B776E"/>
    <w:rsid w:val="333E0092"/>
    <w:rsid w:val="33482976"/>
    <w:rsid w:val="33506C9F"/>
    <w:rsid w:val="33706531"/>
    <w:rsid w:val="33711C02"/>
    <w:rsid w:val="33775E05"/>
    <w:rsid w:val="338574F9"/>
    <w:rsid w:val="338F0E8C"/>
    <w:rsid w:val="339366A1"/>
    <w:rsid w:val="33A078AB"/>
    <w:rsid w:val="33A222F8"/>
    <w:rsid w:val="33B145B5"/>
    <w:rsid w:val="33B85C62"/>
    <w:rsid w:val="33B90357"/>
    <w:rsid w:val="33C00A5A"/>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C04708"/>
    <w:rsid w:val="34C967AE"/>
    <w:rsid w:val="34CB2265"/>
    <w:rsid w:val="34D46D17"/>
    <w:rsid w:val="34F1154D"/>
    <w:rsid w:val="34FB2B80"/>
    <w:rsid w:val="34FD5844"/>
    <w:rsid w:val="35280DED"/>
    <w:rsid w:val="35463167"/>
    <w:rsid w:val="35665ADB"/>
    <w:rsid w:val="35816EB9"/>
    <w:rsid w:val="35821E3D"/>
    <w:rsid w:val="359F5261"/>
    <w:rsid w:val="35B35F81"/>
    <w:rsid w:val="35C2434B"/>
    <w:rsid w:val="35CA6677"/>
    <w:rsid w:val="35F421D8"/>
    <w:rsid w:val="35FE7215"/>
    <w:rsid w:val="35FF2DF2"/>
    <w:rsid w:val="36000F59"/>
    <w:rsid w:val="3600703E"/>
    <w:rsid w:val="36063061"/>
    <w:rsid w:val="360A456E"/>
    <w:rsid w:val="360B232F"/>
    <w:rsid w:val="360B7595"/>
    <w:rsid w:val="361D59BA"/>
    <w:rsid w:val="36247CCA"/>
    <w:rsid w:val="36280FB0"/>
    <w:rsid w:val="36400759"/>
    <w:rsid w:val="364225B8"/>
    <w:rsid w:val="364B4F18"/>
    <w:rsid w:val="36534873"/>
    <w:rsid w:val="36544E83"/>
    <w:rsid w:val="36601F32"/>
    <w:rsid w:val="367B06EC"/>
    <w:rsid w:val="368400A0"/>
    <w:rsid w:val="368B76C7"/>
    <w:rsid w:val="36955CAE"/>
    <w:rsid w:val="36A20671"/>
    <w:rsid w:val="36A57135"/>
    <w:rsid w:val="36AF0D32"/>
    <w:rsid w:val="36C5766F"/>
    <w:rsid w:val="36D704F3"/>
    <w:rsid w:val="36E90250"/>
    <w:rsid w:val="36ED465C"/>
    <w:rsid w:val="36F13515"/>
    <w:rsid w:val="36FF2820"/>
    <w:rsid w:val="370058B6"/>
    <w:rsid w:val="37066B46"/>
    <w:rsid w:val="37131885"/>
    <w:rsid w:val="372E53E1"/>
    <w:rsid w:val="37446775"/>
    <w:rsid w:val="37556EFB"/>
    <w:rsid w:val="375D1195"/>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8116C0"/>
    <w:rsid w:val="388C714F"/>
    <w:rsid w:val="38946C1E"/>
    <w:rsid w:val="38966DB9"/>
    <w:rsid w:val="38B20894"/>
    <w:rsid w:val="38BA7564"/>
    <w:rsid w:val="38C2768F"/>
    <w:rsid w:val="38CC6A2D"/>
    <w:rsid w:val="38D3530B"/>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AB5CD0"/>
    <w:rsid w:val="39B0153E"/>
    <w:rsid w:val="39BC5220"/>
    <w:rsid w:val="39D879D3"/>
    <w:rsid w:val="39DB3A6E"/>
    <w:rsid w:val="39E245E4"/>
    <w:rsid w:val="39E84CC6"/>
    <w:rsid w:val="39F04A20"/>
    <w:rsid w:val="39FC179E"/>
    <w:rsid w:val="3A014E17"/>
    <w:rsid w:val="3A066018"/>
    <w:rsid w:val="3A0E30A2"/>
    <w:rsid w:val="3A153154"/>
    <w:rsid w:val="3A203E2F"/>
    <w:rsid w:val="3A27547C"/>
    <w:rsid w:val="3A3871E3"/>
    <w:rsid w:val="3A3C3C45"/>
    <w:rsid w:val="3A663EB0"/>
    <w:rsid w:val="3A6A2AAF"/>
    <w:rsid w:val="3A87071A"/>
    <w:rsid w:val="3A9A1FBA"/>
    <w:rsid w:val="3A9B7C92"/>
    <w:rsid w:val="3AAC76F2"/>
    <w:rsid w:val="3AAD5CAC"/>
    <w:rsid w:val="3AAF045C"/>
    <w:rsid w:val="3AD62A15"/>
    <w:rsid w:val="3AD8079E"/>
    <w:rsid w:val="3ADC4C31"/>
    <w:rsid w:val="3AF05E33"/>
    <w:rsid w:val="3AF1344F"/>
    <w:rsid w:val="3B015F51"/>
    <w:rsid w:val="3B143229"/>
    <w:rsid w:val="3B1C5B19"/>
    <w:rsid w:val="3B2301BB"/>
    <w:rsid w:val="3B294F65"/>
    <w:rsid w:val="3B303144"/>
    <w:rsid w:val="3B362C4D"/>
    <w:rsid w:val="3B4D0B4C"/>
    <w:rsid w:val="3B8631C4"/>
    <w:rsid w:val="3B937719"/>
    <w:rsid w:val="3B942B73"/>
    <w:rsid w:val="3B9674D7"/>
    <w:rsid w:val="3BA20424"/>
    <w:rsid w:val="3BA876E4"/>
    <w:rsid w:val="3BB335AC"/>
    <w:rsid w:val="3BBB21FE"/>
    <w:rsid w:val="3BBE0B26"/>
    <w:rsid w:val="3BC165FE"/>
    <w:rsid w:val="3BD3067E"/>
    <w:rsid w:val="3BD53AB5"/>
    <w:rsid w:val="3BDF0A62"/>
    <w:rsid w:val="3BEF40B2"/>
    <w:rsid w:val="3BF7276F"/>
    <w:rsid w:val="3BFF61D4"/>
    <w:rsid w:val="3C0104C3"/>
    <w:rsid w:val="3C054F49"/>
    <w:rsid w:val="3C262C87"/>
    <w:rsid w:val="3C3B0169"/>
    <w:rsid w:val="3C3C39A0"/>
    <w:rsid w:val="3C4D127E"/>
    <w:rsid w:val="3C5A7EF6"/>
    <w:rsid w:val="3C804923"/>
    <w:rsid w:val="3C9A21AA"/>
    <w:rsid w:val="3C9D3765"/>
    <w:rsid w:val="3C9E0FAA"/>
    <w:rsid w:val="3CA30947"/>
    <w:rsid w:val="3CB85542"/>
    <w:rsid w:val="3CC000F8"/>
    <w:rsid w:val="3CC236C3"/>
    <w:rsid w:val="3CDF3D10"/>
    <w:rsid w:val="3D010FB8"/>
    <w:rsid w:val="3D0154CA"/>
    <w:rsid w:val="3D2334BD"/>
    <w:rsid w:val="3D277613"/>
    <w:rsid w:val="3D2F2FAD"/>
    <w:rsid w:val="3D3C5369"/>
    <w:rsid w:val="3D4E395C"/>
    <w:rsid w:val="3D66205D"/>
    <w:rsid w:val="3D6D5EA9"/>
    <w:rsid w:val="3D7004A1"/>
    <w:rsid w:val="3D7849C8"/>
    <w:rsid w:val="3D9E3614"/>
    <w:rsid w:val="3DA54021"/>
    <w:rsid w:val="3DC60482"/>
    <w:rsid w:val="3DD171A7"/>
    <w:rsid w:val="3DDC1724"/>
    <w:rsid w:val="3DE518FB"/>
    <w:rsid w:val="3DEC1B94"/>
    <w:rsid w:val="3DFA67B5"/>
    <w:rsid w:val="3E127B19"/>
    <w:rsid w:val="3E153EA2"/>
    <w:rsid w:val="3E2653DC"/>
    <w:rsid w:val="3E270093"/>
    <w:rsid w:val="3E2B50D7"/>
    <w:rsid w:val="3E327F30"/>
    <w:rsid w:val="3E4754A6"/>
    <w:rsid w:val="3E6926D3"/>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246367"/>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32643"/>
    <w:rsid w:val="3FD81218"/>
    <w:rsid w:val="3FE0724A"/>
    <w:rsid w:val="3FF35E75"/>
    <w:rsid w:val="3FF37433"/>
    <w:rsid w:val="400479C3"/>
    <w:rsid w:val="400632F4"/>
    <w:rsid w:val="4008084A"/>
    <w:rsid w:val="40404B79"/>
    <w:rsid w:val="404358BE"/>
    <w:rsid w:val="40567BC4"/>
    <w:rsid w:val="40797278"/>
    <w:rsid w:val="408E3720"/>
    <w:rsid w:val="40912007"/>
    <w:rsid w:val="409B357D"/>
    <w:rsid w:val="409F5F96"/>
    <w:rsid w:val="40B43BF9"/>
    <w:rsid w:val="40BC2DF7"/>
    <w:rsid w:val="40CE14CF"/>
    <w:rsid w:val="40CF6877"/>
    <w:rsid w:val="40D0680E"/>
    <w:rsid w:val="40E17710"/>
    <w:rsid w:val="40E86C9E"/>
    <w:rsid w:val="40F347AB"/>
    <w:rsid w:val="40F83F72"/>
    <w:rsid w:val="411713CA"/>
    <w:rsid w:val="411A6663"/>
    <w:rsid w:val="412D5086"/>
    <w:rsid w:val="41490BDC"/>
    <w:rsid w:val="414B2D54"/>
    <w:rsid w:val="41504977"/>
    <w:rsid w:val="416E59E3"/>
    <w:rsid w:val="41764644"/>
    <w:rsid w:val="417C4EC1"/>
    <w:rsid w:val="41904377"/>
    <w:rsid w:val="41A664B7"/>
    <w:rsid w:val="41AE014B"/>
    <w:rsid w:val="41B601E7"/>
    <w:rsid w:val="41CF3C25"/>
    <w:rsid w:val="41D552C7"/>
    <w:rsid w:val="41DD140B"/>
    <w:rsid w:val="41DF5CBF"/>
    <w:rsid w:val="41E83086"/>
    <w:rsid w:val="41EB174A"/>
    <w:rsid w:val="41FD647C"/>
    <w:rsid w:val="4210492D"/>
    <w:rsid w:val="42177507"/>
    <w:rsid w:val="42204CE4"/>
    <w:rsid w:val="42226713"/>
    <w:rsid w:val="422B2BA1"/>
    <w:rsid w:val="4231785A"/>
    <w:rsid w:val="4235332E"/>
    <w:rsid w:val="42584818"/>
    <w:rsid w:val="427E48C1"/>
    <w:rsid w:val="42926048"/>
    <w:rsid w:val="429819E4"/>
    <w:rsid w:val="429B6E22"/>
    <w:rsid w:val="429C6B61"/>
    <w:rsid w:val="42B20515"/>
    <w:rsid w:val="42B34A1F"/>
    <w:rsid w:val="42B70FED"/>
    <w:rsid w:val="42BF4C55"/>
    <w:rsid w:val="42C845D8"/>
    <w:rsid w:val="42F91034"/>
    <w:rsid w:val="42F93F4D"/>
    <w:rsid w:val="43262E27"/>
    <w:rsid w:val="432A6E20"/>
    <w:rsid w:val="433F7AA8"/>
    <w:rsid w:val="434841F7"/>
    <w:rsid w:val="434D6B99"/>
    <w:rsid w:val="434E72CE"/>
    <w:rsid w:val="43520F41"/>
    <w:rsid w:val="43524A05"/>
    <w:rsid w:val="435F44E5"/>
    <w:rsid w:val="43741364"/>
    <w:rsid w:val="437F792B"/>
    <w:rsid w:val="43871CB4"/>
    <w:rsid w:val="439D18A4"/>
    <w:rsid w:val="43BE214E"/>
    <w:rsid w:val="43C831A9"/>
    <w:rsid w:val="43ED298C"/>
    <w:rsid w:val="43EF2991"/>
    <w:rsid w:val="43F33A12"/>
    <w:rsid w:val="43F4696E"/>
    <w:rsid w:val="442D4378"/>
    <w:rsid w:val="44491696"/>
    <w:rsid w:val="44597BEE"/>
    <w:rsid w:val="4462798D"/>
    <w:rsid w:val="44775C46"/>
    <w:rsid w:val="447A4753"/>
    <w:rsid w:val="447E105E"/>
    <w:rsid w:val="44980524"/>
    <w:rsid w:val="44A70E24"/>
    <w:rsid w:val="44BB0FB6"/>
    <w:rsid w:val="44BB4FFE"/>
    <w:rsid w:val="44D61331"/>
    <w:rsid w:val="44DD300E"/>
    <w:rsid w:val="44E2656D"/>
    <w:rsid w:val="44F11452"/>
    <w:rsid w:val="44FF451E"/>
    <w:rsid w:val="45177BA4"/>
    <w:rsid w:val="451C551F"/>
    <w:rsid w:val="451D3BD1"/>
    <w:rsid w:val="451F3CCA"/>
    <w:rsid w:val="45286159"/>
    <w:rsid w:val="45341196"/>
    <w:rsid w:val="45493A4F"/>
    <w:rsid w:val="454E4188"/>
    <w:rsid w:val="45553167"/>
    <w:rsid w:val="45727755"/>
    <w:rsid w:val="45965757"/>
    <w:rsid w:val="45A21B82"/>
    <w:rsid w:val="45BA5028"/>
    <w:rsid w:val="45CA6C10"/>
    <w:rsid w:val="45CE5804"/>
    <w:rsid w:val="45D01294"/>
    <w:rsid w:val="45DA4126"/>
    <w:rsid w:val="45DC1DF8"/>
    <w:rsid w:val="45E03532"/>
    <w:rsid w:val="45E272AB"/>
    <w:rsid w:val="45FB48CF"/>
    <w:rsid w:val="462B5D44"/>
    <w:rsid w:val="462D5957"/>
    <w:rsid w:val="463354F6"/>
    <w:rsid w:val="463546D0"/>
    <w:rsid w:val="463B247B"/>
    <w:rsid w:val="465346A2"/>
    <w:rsid w:val="46586687"/>
    <w:rsid w:val="466309D9"/>
    <w:rsid w:val="46694C85"/>
    <w:rsid w:val="466A2150"/>
    <w:rsid w:val="466D3B0A"/>
    <w:rsid w:val="46844FFB"/>
    <w:rsid w:val="46864313"/>
    <w:rsid w:val="46894381"/>
    <w:rsid w:val="468C1039"/>
    <w:rsid w:val="468C15DE"/>
    <w:rsid w:val="468F344C"/>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62309"/>
    <w:rsid w:val="479C610A"/>
    <w:rsid w:val="47A32AF0"/>
    <w:rsid w:val="47A64A8C"/>
    <w:rsid w:val="47AF032C"/>
    <w:rsid w:val="47BA0CEF"/>
    <w:rsid w:val="47C01EF2"/>
    <w:rsid w:val="47C07D80"/>
    <w:rsid w:val="47EA4D37"/>
    <w:rsid w:val="47EC146A"/>
    <w:rsid w:val="481D74A2"/>
    <w:rsid w:val="482A1EB8"/>
    <w:rsid w:val="482F15AF"/>
    <w:rsid w:val="48334280"/>
    <w:rsid w:val="48386782"/>
    <w:rsid w:val="4839372F"/>
    <w:rsid w:val="48406A1E"/>
    <w:rsid w:val="48455013"/>
    <w:rsid w:val="484726A4"/>
    <w:rsid w:val="484B7369"/>
    <w:rsid w:val="487274B4"/>
    <w:rsid w:val="487F714C"/>
    <w:rsid w:val="48811612"/>
    <w:rsid w:val="488818E0"/>
    <w:rsid w:val="48B86BFD"/>
    <w:rsid w:val="48E06989"/>
    <w:rsid w:val="48E2763C"/>
    <w:rsid w:val="48E92C88"/>
    <w:rsid w:val="48EB1D85"/>
    <w:rsid w:val="49036267"/>
    <w:rsid w:val="494C141C"/>
    <w:rsid w:val="494E7DC1"/>
    <w:rsid w:val="4954359E"/>
    <w:rsid w:val="49811089"/>
    <w:rsid w:val="49821D8D"/>
    <w:rsid w:val="4987544D"/>
    <w:rsid w:val="49930FEA"/>
    <w:rsid w:val="49953C5B"/>
    <w:rsid w:val="49AE3D92"/>
    <w:rsid w:val="49BF2772"/>
    <w:rsid w:val="49C15E4E"/>
    <w:rsid w:val="49C47EBE"/>
    <w:rsid w:val="49C55CAD"/>
    <w:rsid w:val="49CA225D"/>
    <w:rsid w:val="49D270B8"/>
    <w:rsid w:val="4A0B5C82"/>
    <w:rsid w:val="4A1203E3"/>
    <w:rsid w:val="4A2A4374"/>
    <w:rsid w:val="4A2E1FB2"/>
    <w:rsid w:val="4A3509A5"/>
    <w:rsid w:val="4A3C064E"/>
    <w:rsid w:val="4A3C31F7"/>
    <w:rsid w:val="4A7714D9"/>
    <w:rsid w:val="4A863FBD"/>
    <w:rsid w:val="4A892CB4"/>
    <w:rsid w:val="4AA927DF"/>
    <w:rsid w:val="4AB450E7"/>
    <w:rsid w:val="4ABD2CBE"/>
    <w:rsid w:val="4ACA49FA"/>
    <w:rsid w:val="4ACC15C6"/>
    <w:rsid w:val="4ACC17F6"/>
    <w:rsid w:val="4AE8469B"/>
    <w:rsid w:val="4AED30D2"/>
    <w:rsid w:val="4AF05435"/>
    <w:rsid w:val="4AFE1C1B"/>
    <w:rsid w:val="4B1E7A44"/>
    <w:rsid w:val="4B4D7960"/>
    <w:rsid w:val="4B503DE9"/>
    <w:rsid w:val="4B5217C1"/>
    <w:rsid w:val="4B592E57"/>
    <w:rsid w:val="4B731311"/>
    <w:rsid w:val="4B9A2375"/>
    <w:rsid w:val="4BAD17E4"/>
    <w:rsid w:val="4BC253A2"/>
    <w:rsid w:val="4BC46BBB"/>
    <w:rsid w:val="4BDF6A76"/>
    <w:rsid w:val="4BFC7573"/>
    <w:rsid w:val="4C0D0455"/>
    <w:rsid w:val="4C1F7A5B"/>
    <w:rsid w:val="4C284F6C"/>
    <w:rsid w:val="4C380556"/>
    <w:rsid w:val="4C3B41A4"/>
    <w:rsid w:val="4C4048FC"/>
    <w:rsid w:val="4C7546CD"/>
    <w:rsid w:val="4C894A92"/>
    <w:rsid w:val="4C9721EA"/>
    <w:rsid w:val="4C983FA4"/>
    <w:rsid w:val="4C9A5F96"/>
    <w:rsid w:val="4C9B7DE3"/>
    <w:rsid w:val="4C9F7E3C"/>
    <w:rsid w:val="4CA178A3"/>
    <w:rsid w:val="4CA9023C"/>
    <w:rsid w:val="4CAA3BA6"/>
    <w:rsid w:val="4CB144C1"/>
    <w:rsid w:val="4CB3138C"/>
    <w:rsid w:val="4CBE1543"/>
    <w:rsid w:val="4CBE4760"/>
    <w:rsid w:val="4CCC2062"/>
    <w:rsid w:val="4CCD5F1E"/>
    <w:rsid w:val="4CD63AEA"/>
    <w:rsid w:val="4CF86DA4"/>
    <w:rsid w:val="4D020DA5"/>
    <w:rsid w:val="4D0D52CB"/>
    <w:rsid w:val="4D4E5AA4"/>
    <w:rsid w:val="4D566C49"/>
    <w:rsid w:val="4D5B3A38"/>
    <w:rsid w:val="4D6037A5"/>
    <w:rsid w:val="4D6051E1"/>
    <w:rsid w:val="4D68116D"/>
    <w:rsid w:val="4D743AA4"/>
    <w:rsid w:val="4D75247C"/>
    <w:rsid w:val="4D834946"/>
    <w:rsid w:val="4D861544"/>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9277C"/>
    <w:rsid w:val="4EDE397C"/>
    <w:rsid w:val="4EF614BA"/>
    <w:rsid w:val="4EF62402"/>
    <w:rsid w:val="4EFF076D"/>
    <w:rsid w:val="4F087D26"/>
    <w:rsid w:val="4F35630A"/>
    <w:rsid w:val="4F362E18"/>
    <w:rsid w:val="4F497B36"/>
    <w:rsid w:val="4F540B41"/>
    <w:rsid w:val="4F547EAA"/>
    <w:rsid w:val="4F71681B"/>
    <w:rsid w:val="4F76302E"/>
    <w:rsid w:val="4F832885"/>
    <w:rsid w:val="4F9039FE"/>
    <w:rsid w:val="4F917A71"/>
    <w:rsid w:val="4FA1626C"/>
    <w:rsid w:val="4FA176DC"/>
    <w:rsid w:val="4FAA20BA"/>
    <w:rsid w:val="4FB277E1"/>
    <w:rsid w:val="4FB5670E"/>
    <w:rsid w:val="4FBE2BCB"/>
    <w:rsid w:val="4FE02223"/>
    <w:rsid w:val="50437224"/>
    <w:rsid w:val="50490678"/>
    <w:rsid w:val="504E2C07"/>
    <w:rsid w:val="505A512C"/>
    <w:rsid w:val="507A658B"/>
    <w:rsid w:val="508703C1"/>
    <w:rsid w:val="5089260D"/>
    <w:rsid w:val="50895295"/>
    <w:rsid w:val="5098572F"/>
    <w:rsid w:val="50AC57E8"/>
    <w:rsid w:val="50B437CF"/>
    <w:rsid w:val="50B906DF"/>
    <w:rsid w:val="50DD515E"/>
    <w:rsid w:val="50E76185"/>
    <w:rsid w:val="50F018D3"/>
    <w:rsid w:val="50F47A17"/>
    <w:rsid w:val="50F878FB"/>
    <w:rsid w:val="51116C5C"/>
    <w:rsid w:val="51150C4D"/>
    <w:rsid w:val="512E2361"/>
    <w:rsid w:val="51326B0B"/>
    <w:rsid w:val="51336612"/>
    <w:rsid w:val="513612E6"/>
    <w:rsid w:val="513D38A6"/>
    <w:rsid w:val="51456AF4"/>
    <w:rsid w:val="515C1DCC"/>
    <w:rsid w:val="51657C34"/>
    <w:rsid w:val="51790E28"/>
    <w:rsid w:val="517C7028"/>
    <w:rsid w:val="519634A4"/>
    <w:rsid w:val="519B6609"/>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414E5C"/>
    <w:rsid w:val="52463FBA"/>
    <w:rsid w:val="524A5D65"/>
    <w:rsid w:val="524C1BBF"/>
    <w:rsid w:val="5261013A"/>
    <w:rsid w:val="52904CC7"/>
    <w:rsid w:val="52907FA1"/>
    <w:rsid w:val="529526FC"/>
    <w:rsid w:val="529C45E9"/>
    <w:rsid w:val="529E0FA4"/>
    <w:rsid w:val="52A17AC6"/>
    <w:rsid w:val="52C04D72"/>
    <w:rsid w:val="52C4065D"/>
    <w:rsid w:val="52C40EC5"/>
    <w:rsid w:val="52CA35B0"/>
    <w:rsid w:val="52D27A41"/>
    <w:rsid w:val="52DA0A73"/>
    <w:rsid w:val="52DD15C5"/>
    <w:rsid w:val="52EE7DBE"/>
    <w:rsid w:val="52F2731D"/>
    <w:rsid w:val="52F63B4F"/>
    <w:rsid w:val="53037F01"/>
    <w:rsid w:val="53082F2C"/>
    <w:rsid w:val="530E35EF"/>
    <w:rsid w:val="53131C59"/>
    <w:rsid w:val="53196CFD"/>
    <w:rsid w:val="53286C71"/>
    <w:rsid w:val="53345BA9"/>
    <w:rsid w:val="53396085"/>
    <w:rsid w:val="534A7EEE"/>
    <w:rsid w:val="53535371"/>
    <w:rsid w:val="53670639"/>
    <w:rsid w:val="537E4B22"/>
    <w:rsid w:val="53996C6D"/>
    <w:rsid w:val="53B84C8E"/>
    <w:rsid w:val="53BD274E"/>
    <w:rsid w:val="53E65701"/>
    <w:rsid w:val="53F52A77"/>
    <w:rsid w:val="53FC4BBD"/>
    <w:rsid w:val="53FD5774"/>
    <w:rsid w:val="540138BB"/>
    <w:rsid w:val="5407208E"/>
    <w:rsid w:val="54072B9A"/>
    <w:rsid w:val="5414272D"/>
    <w:rsid w:val="542E6AAF"/>
    <w:rsid w:val="543A2371"/>
    <w:rsid w:val="543D68D9"/>
    <w:rsid w:val="544476D9"/>
    <w:rsid w:val="546F7A15"/>
    <w:rsid w:val="54861A61"/>
    <w:rsid w:val="54871B54"/>
    <w:rsid w:val="549F3EDE"/>
    <w:rsid w:val="54AA3CD9"/>
    <w:rsid w:val="54B76615"/>
    <w:rsid w:val="54C96C83"/>
    <w:rsid w:val="54D31B63"/>
    <w:rsid w:val="54DE4882"/>
    <w:rsid w:val="54EA3219"/>
    <w:rsid w:val="54FD7453"/>
    <w:rsid w:val="550118A5"/>
    <w:rsid w:val="55227839"/>
    <w:rsid w:val="55351F93"/>
    <w:rsid w:val="553B1A1E"/>
    <w:rsid w:val="553E71A5"/>
    <w:rsid w:val="554860F4"/>
    <w:rsid w:val="55582F0D"/>
    <w:rsid w:val="55707579"/>
    <w:rsid w:val="557A16A0"/>
    <w:rsid w:val="559719B0"/>
    <w:rsid w:val="559941D1"/>
    <w:rsid w:val="559A22C4"/>
    <w:rsid w:val="559C2F3F"/>
    <w:rsid w:val="559F228F"/>
    <w:rsid w:val="55A67EE8"/>
    <w:rsid w:val="55B54251"/>
    <w:rsid w:val="55D00DC0"/>
    <w:rsid w:val="55E8090D"/>
    <w:rsid w:val="56060266"/>
    <w:rsid w:val="562A1609"/>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56FD5"/>
    <w:rsid w:val="56EB3361"/>
    <w:rsid w:val="56F40954"/>
    <w:rsid w:val="56F72F30"/>
    <w:rsid w:val="56F96C00"/>
    <w:rsid w:val="56FA2602"/>
    <w:rsid w:val="570D256E"/>
    <w:rsid w:val="57301450"/>
    <w:rsid w:val="573823DC"/>
    <w:rsid w:val="574D339C"/>
    <w:rsid w:val="5753468B"/>
    <w:rsid w:val="575A00EB"/>
    <w:rsid w:val="575B3101"/>
    <w:rsid w:val="5760479D"/>
    <w:rsid w:val="576D43D6"/>
    <w:rsid w:val="5779650A"/>
    <w:rsid w:val="57B11185"/>
    <w:rsid w:val="57B15E76"/>
    <w:rsid w:val="57BA33E6"/>
    <w:rsid w:val="57C451DA"/>
    <w:rsid w:val="57E12441"/>
    <w:rsid w:val="57E52AC8"/>
    <w:rsid w:val="57F01B40"/>
    <w:rsid w:val="57F25C54"/>
    <w:rsid w:val="58037259"/>
    <w:rsid w:val="580B1E0B"/>
    <w:rsid w:val="58145108"/>
    <w:rsid w:val="58164A86"/>
    <w:rsid w:val="58224F50"/>
    <w:rsid w:val="58294D7E"/>
    <w:rsid w:val="584410CC"/>
    <w:rsid w:val="585712B7"/>
    <w:rsid w:val="58582441"/>
    <w:rsid w:val="58603614"/>
    <w:rsid w:val="58615E6E"/>
    <w:rsid w:val="58635793"/>
    <w:rsid w:val="586A36EE"/>
    <w:rsid w:val="587D0D3A"/>
    <w:rsid w:val="588C11D6"/>
    <w:rsid w:val="58C16B43"/>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213E8"/>
    <w:rsid w:val="599D32C2"/>
    <w:rsid w:val="59A84CD5"/>
    <w:rsid w:val="59AB0581"/>
    <w:rsid w:val="59B439B6"/>
    <w:rsid w:val="59CA0DF6"/>
    <w:rsid w:val="59CD2536"/>
    <w:rsid w:val="59D05539"/>
    <w:rsid w:val="59E079CE"/>
    <w:rsid w:val="59E12D2E"/>
    <w:rsid w:val="59E56E97"/>
    <w:rsid w:val="59E711EC"/>
    <w:rsid w:val="59EE0B0E"/>
    <w:rsid w:val="59EF52ED"/>
    <w:rsid w:val="59F378E0"/>
    <w:rsid w:val="5A03208B"/>
    <w:rsid w:val="5A0C24C8"/>
    <w:rsid w:val="5A1B27B8"/>
    <w:rsid w:val="5A306B42"/>
    <w:rsid w:val="5A3D48ED"/>
    <w:rsid w:val="5A41505E"/>
    <w:rsid w:val="5A510B06"/>
    <w:rsid w:val="5A5E096F"/>
    <w:rsid w:val="5A60385B"/>
    <w:rsid w:val="5A652CD0"/>
    <w:rsid w:val="5A705DB4"/>
    <w:rsid w:val="5A8E0B51"/>
    <w:rsid w:val="5A9B36D2"/>
    <w:rsid w:val="5AA97E52"/>
    <w:rsid w:val="5AC33DFF"/>
    <w:rsid w:val="5AC608F3"/>
    <w:rsid w:val="5ACA2411"/>
    <w:rsid w:val="5AE31485"/>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B0F5B"/>
    <w:rsid w:val="5B7C3A7D"/>
    <w:rsid w:val="5B8675CA"/>
    <w:rsid w:val="5BA56520"/>
    <w:rsid w:val="5BA652CD"/>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110C61"/>
    <w:rsid w:val="5D125E75"/>
    <w:rsid w:val="5D126228"/>
    <w:rsid w:val="5D1949C1"/>
    <w:rsid w:val="5D1B0F43"/>
    <w:rsid w:val="5D1F3C0E"/>
    <w:rsid w:val="5D301C4B"/>
    <w:rsid w:val="5D3734F1"/>
    <w:rsid w:val="5D3A42DC"/>
    <w:rsid w:val="5D423265"/>
    <w:rsid w:val="5D7F592A"/>
    <w:rsid w:val="5D966EF6"/>
    <w:rsid w:val="5D9839FA"/>
    <w:rsid w:val="5DC675E0"/>
    <w:rsid w:val="5DCE771F"/>
    <w:rsid w:val="5DD3556C"/>
    <w:rsid w:val="5DD81E67"/>
    <w:rsid w:val="5DE6704B"/>
    <w:rsid w:val="5DEC3B70"/>
    <w:rsid w:val="5DEF746F"/>
    <w:rsid w:val="5DF84369"/>
    <w:rsid w:val="5DF92DCB"/>
    <w:rsid w:val="5E091FB5"/>
    <w:rsid w:val="5E177160"/>
    <w:rsid w:val="5E277D80"/>
    <w:rsid w:val="5E280CB5"/>
    <w:rsid w:val="5E2F1ECF"/>
    <w:rsid w:val="5E4130FC"/>
    <w:rsid w:val="5E447267"/>
    <w:rsid w:val="5E4A572D"/>
    <w:rsid w:val="5E5667A6"/>
    <w:rsid w:val="5E676802"/>
    <w:rsid w:val="5E6C7C78"/>
    <w:rsid w:val="5E72699B"/>
    <w:rsid w:val="5E794082"/>
    <w:rsid w:val="5E815CED"/>
    <w:rsid w:val="5E843555"/>
    <w:rsid w:val="5E887A26"/>
    <w:rsid w:val="5EA35CFD"/>
    <w:rsid w:val="5EAC0CC5"/>
    <w:rsid w:val="5EAF07E9"/>
    <w:rsid w:val="5EB75E1B"/>
    <w:rsid w:val="5EC56393"/>
    <w:rsid w:val="5EF078DD"/>
    <w:rsid w:val="5EF62DCD"/>
    <w:rsid w:val="5EFB0071"/>
    <w:rsid w:val="5EFE34A1"/>
    <w:rsid w:val="5F143221"/>
    <w:rsid w:val="5F173FD8"/>
    <w:rsid w:val="5F282450"/>
    <w:rsid w:val="5F323B84"/>
    <w:rsid w:val="5F3262F4"/>
    <w:rsid w:val="5F5C27E5"/>
    <w:rsid w:val="5F6938A8"/>
    <w:rsid w:val="5F6E2815"/>
    <w:rsid w:val="5F7C06D8"/>
    <w:rsid w:val="5F7D34EC"/>
    <w:rsid w:val="5F8939C8"/>
    <w:rsid w:val="5F9310DC"/>
    <w:rsid w:val="5F986BBA"/>
    <w:rsid w:val="5F9E02EC"/>
    <w:rsid w:val="5FA1081C"/>
    <w:rsid w:val="5FBB5BDB"/>
    <w:rsid w:val="5FD14C3B"/>
    <w:rsid w:val="5FD9462B"/>
    <w:rsid w:val="5FE061B9"/>
    <w:rsid w:val="5FEB5761"/>
    <w:rsid w:val="5FF41BFE"/>
    <w:rsid w:val="5FFB6305"/>
    <w:rsid w:val="60011320"/>
    <w:rsid w:val="600E178F"/>
    <w:rsid w:val="60252168"/>
    <w:rsid w:val="60267D5D"/>
    <w:rsid w:val="6030059B"/>
    <w:rsid w:val="603D045B"/>
    <w:rsid w:val="604100BA"/>
    <w:rsid w:val="6057025C"/>
    <w:rsid w:val="606A0B79"/>
    <w:rsid w:val="606F133D"/>
    <w:rsid w:val="607B07D5"/>
    <w:rsid w:val="60916901"/>
    <w:rsid w:val="60993336"/>
    <w:rsid w:val="609949E1"/>
    <w:rsid w:val="60A27DAC"/>
    <w:rsid w:val="60B91733"/>
    <w:rsid w:val="60E34759"/>
    <w:rsid w:val="60E6622A"/>
    <w:rsid w:val="60E9636C"/>
    <w:rsid w:val="610B115D"/>
    <w:rsid w:val="61120121"/>
    <w:rsid w:val="611F5E40"/>
    <w:rsid w:val="612650A2"/>
    <w:rsid w:val="61275225"/>
    <w:rsid w:val="612E2767"/>
    <w:rsid w:val="61385CE9"/>
    <w:rsid w:val="614041D7"/>
    <w:rsid w:val="61552A82"/>
    <w:rsid w:val="616C655B"/>
    <w:rsid w:val="616E381D"/>
    <w:rsid w:val="616E7A73"/>
    <w:rsid w:val="61A21ED5"/>
    <w:rsid w:val="61AD52D4"/>
    <w:rsid w:val="61BA5EFD"/>
    <w:rsid w:val="61C7660C"/>
    <w:rsid w:val="61D272BB"/>
    <w:rsid w:val="61D81BE2"/>
    <w:rsid w:val="61E93AD6"/>
    <w:rsid w:val="61E93F53"/>
    <w:rsid w:val="620100B1"/>
    <w:rsid w:val="62190F45"/>
    <w:rsid w:val="62193B80"/>
    <w:rsid w:val="621B4181"/>
    <w:rsid w:val="621E6A41"/>
    <w:rsid w:val="62216BE1"/>
    <w:rsid w:val="62306AE7"/>
    <w:rsid w:val="62353B47"/>
    <w:rsid w:val="624076D6"/>
    <w:rsid w:val="624876EE"/>
    <w:rsid w:val="62511DE0"/>
    <w:rsid w:val="628C53F9"/>
    <w:rsid w:val="62937829"/>
    <w:rsid w:val="62A20B07"/>
    <w:rsid w:val="62A414E0"/>
    <w:rsid w:val="62BA5904"/>
    <w:rsid w:val="62CC77CB"/>
    <w:rsid w:val="62DE661E"/>
    <w:rsid w:val="62E409E4"/>
    <w:rsid w:val="62F3784F"/>
    <w:rsid w:val="62F41404"/>
    <w:rsid w:val="62FF3FB5"/>
    <w:rsid w:val="63021DE2"/>
    <w:rsid w:val="63112339"/>
    <w:rsid w:val="63297D20"/>
    <w:rsid w:val="632C21E9"/>
    <w:rsid w:val="632C2662"/>
    <w:rsid w:val="63385D89"/>
    <w:rsid w:val="633A0F04"/>
    <w:rsid w:val="6340127C"/>
    <w:rsid w:val="63402FDE"/>
    <w:rsid w:val="63654FE0"/>
    <w:rsid w:val="63985508"/>
    <w:rsid w:val="63A43115"/>
    <w:rsid w:val="63AA5332"/>
    <w:rsid w:val="63BE5630"/>
    <w:rsid w:val="63C61233"/>
    <w:rsid w:val="63D33DB7"/>
    <w:rsid w:val="63D87FC9"/>
    <w:rsid w:val="63FF6AFB"/>
    <w:rsid w:val="640754EE"/>
    <w:rsid w:val="64142736"/>
    <w:rsid w:val="642A2A58"/>
    <w:rsid w:val="64321F10"/>
    <w:rsid w:val="64391A57"/>
    <w:rsid w:val="64585109"/>
    <w:rsid w:val="645F7031"/>
    <w:rsid w:val="64634717"/>
    <w:rsid w:val="64813DB4"/>
    <w:rsid w:val="64881679"/>
    <w:rsid w:val="649F7EFD"/>
    <w:rsid w:val="64A074EC"/>
    <w:rsid w:val="64A67ACD"/>
    <w:rsid w:val="64A84422"/>
    <w:rsid w:val="64B23DB4"/>
    <w:rsid w:val="64B55A95"/>
    <w:rsid w:val="64B64B66"/>
    <w:rsid w:val="64B86E2A"/>
    <w:rsid w:val="64C12A40"/>
    <w:rsid w:val="64C15487"/>
    <w:rsid w:val="64C51685"/>
    <w:rsid w:val="64C82CB3"/>
    <w:rsid w:val="64F149F1"/>
    <w:rsid w:val="65137300"/>
    <w:rsid w:val="651E7DAB"/>
    <w:rsid w:val="6526740F"/>
    <w:rsid w:val="653277FB"/>
    <w:rsid w:val="6556674F"/>
    <w:rsid w:val="655F2B6C"/>
    <w:rsid w:val="65862CD9"/>
    <w:rsid w:val="6588686F"/>
    <w:rsid w:val="659E46D8"/>
    <w:rsid w:val="659E577E"/>
    <w:rsid w:val="65A57048"/>
    <w:rsid w:val="65B50E5A"/>
    <w:rsid w:val="65D40A3C"/>
    <w:rsid w:val="65D54781"/>
    <w:rsid w:val="65D7500D"/>
    <w:rsid w:val="65E00E45"/>
    <w:rsid w:val="65FE7202"/>
    <w:rsid w:val="660867AF"/>
    <w:rsid w:val="661147C7"/>
    <w:rsid w:val="662D27C6"/>
    <w:rsid w:val="66452970"/>
    <w:rsid w:val="66452FE9"/>
    <w:rsid w:val="668D7DF1"/>
    <w:rsid w:val="66964197"/>
    <w:rsid w:val="66AB7EE5"/>
    <w:rsid w:val="66C73D9C"/>
    <w:rsid w:val="66CD3F7E"/>
    <w:rsid w:val="66D04B5E"/>
    <w:rsid w:val="66D60DB1"/>
    <w:rsid w:val="66E561D8"/>
    <w:rsid w:val="66F00AF0"/>
    <w:rsid w:val="6700750E"/>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7018F0"/>
    <w:rsid w:val="688432AD"/>
    <w:rsid w:val="6886446B"/>
    <w:rsid w:val="6886482A"/>
    <w:rsid w:val="688E57BC"/>
    <w:rsid w:val="68904BFB"/>
    <w:rsid w:val="689D3AD7"/>
    <w:rsid w:val="68A0499E"/>
    <w:rsid w:val="68A36E99"/>
    <w:rsid w:val="68AE3670"/>
    <w:rsid w:val="68C11420"/>
    <w:rsid w:val="68C24CE0"/>
    <w:rsid w:val="68C332BA"/>
    <w:rsid w:val="68C708F2"/>
    <w:rsid w:val="68D56251"/>
    <w:rsid w:val="68EF5946"/>
    <w:rsid w:val="68F25DFA"/>
    <w:rsid w:val="68FF6567"/>
    <w:rsid w:val="692C0D0B"/>
    <w:rsid w:val="693118AD"/>
    <w:rsid w:val="69340CF5"/>
    <w:rsid w:val="694A0A61"/>
    <w:rsid w:val="69603C4B"/>
    <w:rsid w:val="69614422"/>
    <w:rsid w:val="69683F1C"/>
    <w:rsid w:val="69734633"/>
    <w:rsid w:val="6986197E"/>
    <w:rsid w:val="69930E11"/>
    <w:rsid w:val="699C0EF8"/>
    <w:rsid w:val="69A23095"/>
    <w:rsid w:val="69AB5DBB"/>
    <w:rsid w:val="69AB70FD"/>
    <w:rsid w:val="69B06EFE"/>
    <w:rsid w:val="69B37A6B"/>
    <w:rsid w:val="69B840F1"/>
    <w:rsid w:val="69C91948"/>
    <w:rsid w:val="69F22996"/>
    <w:rsid w:val="69FD45AC"/>
    <w:rsid w:val="6A0C6539"/>
    <w:rsid w:val="6A0D1FC4"/>
    <w:rsid w:val="6A0E7D49"/>
    <w:rsid w:val="6A2314C2"/>
    <w:rsid w:val="6A2826A1"/>
    <w:rsid w:val="6A551347"/>
    <w:rsid w:val="6A5660EE"/>
    <w:rsid w:val="6A5D1911"/>
    <w:rsid w:val="6A9635F7"/>
    <w:rsid w:val="6A9F3407"/>
    <w:rsid w:val="6AA45AEE"/>
    <w:rsid w:val="6AAA05A9"/>
    <w:rsid w:val="6AB722FC"/>
    <w:rsid w:val="6AE60B4C"/>
    <w:rsid w:val="6B0E0011"/>
    <w:rsid w:val="6B113D9E"/>
    <w:rsid w:val="6B3529D0"/>
    <w:rsid w:val="6B3611E8"/>
    <w:rsid w:val="6B3C6A10"/>
    <w:rsid w:val="6B3D3D48"/>
    <w:rsid w:val="6B562BF7"/>
    <w:rsid w:val="6B5B3158"/>
    <w:rsid w:val="6B726A7C"/>
    <w:rsid w:val="6B8833D8"/>
    <w:rsid w:val="6B8902B7"/>
    <w:rsid w:val="6B9441FE"/>
    <w:rsid w:val="6BA832B8"/>
    <w:rsid w:val="6BB54A7D"/>
    <w:rsid w:val="6BBA5C26"/>
    <w:rsid w:val="6BC644EC"/>
    <w:rsid w:val="6BDB04B6"/>
    <w:rsid w:val="6BE963BE"/>
    <w:rsid w:val="6C0F365E"/>
    <w:rsid w:val="6C2E2CA9"/>
    <w:rsid w:val="6C33536D"/>
    <w:rsid w:val="6C3E3641"/>
    <w:rsid w:val="6C4B5737"/>
    <w:rsid w:val="6C517C19"/>
    <w:rsid w:val="6C547454"/>
    <w:rsid w:val="6C5648D5"/>
    <w:rsid w:val="6C677C6A"/>
    <w:rsid w:val="6C740601"/>
    <w:rsid w:val="6C7A7875"/>
    <w:rsid w:val="6C842DAB"/>
    <w:rsid w:val="6C8A5474"/>
    <w:rsid w:val="6CCE3605"/>
    <w:rsid w:val="6CD05C02"/>
    <w:rsid w:val="6CD85C69"/>
    <w:rsid w:val="6CF22917"/>
    <w:rsid w:val="6CFC34A1"/>
    <w:rsid w:val="6D164412"/>
    <w:rsid w:val="6D234130"/>
    <w:rsid w:val="6D3725D0"/>
    <w:rsid w:val="6D464DCC"/>
    <w:rsid w:val="6D4D3CA3"/>
    <w:rsid w:val="6D616216"/>
    <w:rsid w:val="6D716EC0"/>
    <w:rsid w:val="6D8D1511"/>
    <w:rsid w:val="6D932C97"/>
    <w:rsid w:val="6DA225C5"/>
    <w:rsid w:val="6DB630F7"/>
    <w:rsid w:val="6DBF57D4"/>
    <w:rsid w:val="6E04099A"/>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F0D2298"/>
    <w:rsid w:val="6F145E1F"/>
    <w:rsid w:val="6F251B29"/>
    <w:rsid w:val="6F276C23"/>
    <w:rsid w:val="6F37324B"/>
    <w:rsid w:val="6F452DC7"/>
    <w:rsid w:val="6F4B77AB"/>
    <w:rsid w:val="6F5606A2"/>
    <w:rsid w:val="6F59783E"/>
    <w:rsid w:val="6F5A407F"/>
    <w:rsid w:val="6F867595"/>
    <w:rsid w:val="6F9045BD"/>
    <w:rsid w:val="6F956BB0"/>
    <w:rsid w:val="6F991282"/>
    <w:rsid w:val="6F9A4BFC"/>
    <w:rsid w:val="6FAD4095"/>
    <w:rsid w:val="6FB963FA"/>
    <w:rsid w:val="6FD071A2"/>
    <w:rsid w:val="6FD57D31"/>
    <w:rsid w:val="6FD969D9"/>
    <w:rsid w:val="6FDF42CC"/>
    <w:rsid w:val="700A32D4"/>
    <w:rsid w:val="70141E75"/>
    <w:rsid w:val="70143D7F"/>
    <w:rsid w:val="70394E16"/>
    <w:rsid w:val="703B2856"/>
    <w:rsid w:val="70512274"/>
    <w:rsid w:val="707136A0"/>
    <w:rsid w:val="7071512F"/>
    <w:rsid w:val="70715661"/>
    <w:rsid w:val="7072320D"/>
    <w:rsid w:val="70836044"/>
    <w:rsid w:val="708A6CC0"/>
    <w:rsid w:val="70945DFE"/>
    <w:rsid w:val="70963635"/>
    <w:rsid w:val="709E757C"/>
    <w:rsid w:val="70A4031D"/>
    <w:rsid w:val="70A81FF7"/>
    <w:rsid w:val="70AB6982"/>
    <w:rsid w:val="70B960E4"/>
    <w:rsid w:val="70BD0161"/>
    <w:rsid w:val="70C93E55"/>
    <w:rsid w:val="70CE2945"/>
    <w:rsid w:val="70DF3D25"/>
    <w:rsid w:val="70E03E42"/>
    <w:rsid w:val="70E45212"/>
    <w:rsid w:val="70E97735"/>
    <w:rsid w:val="710003A8"/>
    <w:rsid w:val="710376A0"/>
    <w:rsid w:val="71055269"/>
    <w:rsid w:val="710F0BB8"/>
    <w:rsid w:val="71194261"/>
    <w:rsid w:val="711B0652"/>
    <w:rsid w:val="711C5BB5"/>
    <w:rsid w:val="71217FEB"/>
    <w:rsid w:val="71375D39"/>
    <w:rsid w:val="713839ED"/>
    <w:rsid w:val="7144689C"/>
    <w:rsid w:val="714872A8"/>
    <w:rsid w:val="715971DA"/>
    <w:rsid w:val="715A4A8D"/>
    <w:rsid w:val="717D1751"/>
    <w:rsid w:val="717E5F2F"/>
    <w:rsid w:val="71885178"/>
    <w:rsid w:val="718B15C7"/>
    <w:rsid w:val="71997C57"/>
    <w:rsid w:val="719C2F48"/>
    <w:rsid w:val="71B2274D"/>
    <w:rsid w:val="71BF4E45"/>
    <w:rsid w:val="71C20258"/>
    <w:rsid w:val="71C30769"/>
    <w:rsid w:val="71C43B20"/>
    <w:rsid w:val="71CC7EBE"/>
    <w:rsid w:val="71D20555"/>
    <w:rsid w:val="71D62468"/>
    <w:rsid w:val="71DA77B8"/>
    <w:rsid w:val="71EA67D9"/>
    <w:rsid w:val="71F267E4"/>
    <w:rsid w:val="71F80073"/>
    <w:rsid w:val="721F400E"/>
    <w:rsid w:val="722766A6"/>
    <w:rsid w:val="72312C6E"/>
    <w:rsid w:val="72355C90"/>
    <w:rsid w:val="72370EF3"/>
    <w:rsid w:val="723D4E37"/>
    <w:rsid w:val="723E1C2C"/>
    <w:rsid w:val="724A0B59"/>
    <w:rsid w:val="724B3C7A"/>
    <w:rsid w:val="72522107"/>
    <w:rsid w:val="7258227F"/>
    <w:rsid w:val="726542C5"/>
    <w:rsid w:val="72713F85"/>
    <w:rsid w:val="72725AF0"/>
    <w:rsid w:val="72750D3A"/>
    <w:rsid w:val="727E25B6"/>
    <w:rsid w:val="72931EAF"/>
    <w:rsid w:val="72963B15"/>
    <w:rsid w:val="729A6459"/>
    <w:rsid w:val="729B43C7"/>
    <w:rsid w:val="729B556A"/>
    <w:rsid w:val="72A264DB"/>
    <w:rsid w:val="72AA2B66"/>
    <w:rsid w:val="72AC2EDB"/>
    <w:rsid w:val="72BD48D1"/>
    <w:rsid w:val="72C65D78"/>
    <w:rsid w:val="72D11FB9"/>
    <w:rsid w:val="72D63B2E"/>
    <w:rsid w:val="72D7336E"/>
    <w:rsid w:val="72F21234"/>
    <w:rsid w:val="72FD0906"/>
    <w:rsid w:val="7310056D"/>
    <w:rsid w:val="7313580C"/>
    <w:rsid w:val="731C1834"/>
    <w:rsid w:val="73300890"/>
    <w:rsid w:val="7339443F"/>
    <w:rsid w:val="734F14E0"/>
    <w:rsid w:val="73795D74"/>
    <w:rsid w:val="739509FA"/>
    <w:rsid w:val="73A80755"/>
    <w:rsid w:val="73C4164C"/>
    <w:rsid w:val="73CC653A"/>
    <w:rsid w:val="73CF5D1F"/>
    <w:rsid w:val="73D159A1"/>
    <w:rsid w:val="73D217D6"/>
    <w:rsid w:val="73DD0AC3"/>
    <w:rsid w:val="73E00FC2"/>
    <w:rsid w:val="73E96F00"/>
    <w:rsid w:val="73F35C20"/>
    <w:rsid w:val="73F8462A"/>
    <w:rsid w:val="74080168"/>
    <w:rsid w:val="740815DC"/>
    <w:rsid w:val="740C66E7"/>
    <w:rsid w:val="741D2D43"/>
    <w:rsid w:val="74326D21"/>
    <w:rsid w:val="743F458D"/>
    <w:rsid w:val="745A7788"/>
    <w:rsid w:val="745B0796"/>
    <w:rsid w:val="745F4062"/>
    <w:rsid w:val="74A818BF"/>
    <w:rsid w:val="74D06E9C"/>
    <w:rsid w:val="74DF558B"/>
    <w:rsid w:val="74EE1D1B"/>
    <w:rsid w:val="74F10289"/>
    <w:rsid w:val="74F826B3"/>
    <w:rsid w:val="75014572"/>
    <w:rsid w:val="75067D82"/>
    <w:rsid w:val="75101474"/>
    <w:rsid w:val="75152359"/>
    <w:rsid w:val="752955C7"/>
    <w:rsid w:val="75334316"/>
    <w:rsid w:val="754240E1"/>
    <w:rsid w:val="75473AB6"/>
    <w:rsid w:val="755A639D"/>
    <w:rsid w:val="75612341"/>
    <w:rsid w:val="75831366"/>
    <w:rsid w:val="75882465"/>
    <w:rsid w:val="7589081E"/>
    <w:rsid w:val="75913AD5"/>
    <w:rsid w:val="75AB03F6"/>
    <w:rsid w:val="75AD6E01"/>
    <w:rsid w:val="75B12B07"/>
    <w:rsid w:val="75CA48E7"/>
    <w:rsid w:val="75D15E60"/>
    <w:rsid w:val="75E027FD"/>
    <w:rsid w:val="75E85E32"/>
    <w:rsid w:val="76351D9E"/>
    <w:rsid w:val="76511A24"/>
    <w:rsid w:val="765629A7"/>
    <w:rsid w:val="765E2EB5"/>
    <w:rsid w:val="767466C2"/>
    <w:rsid w:val="76752691"/>
    <w:rsid w:val="76924971"/>
    <w:rsid w:val="76933E2E"/>
    <w:rsid w:val="76A27B4C"/>
    <w:rsid w:val="76B918A6"/>
    <w:rsid w:val="76BC587C"/>
    <w:rsid w:val="76BF7808"/>
    <w:rsid w:val="76C00AFC"/>
    <w:rsid w:val="76C07136"/>
    <w:rsid w:val="76ED1347"/>
    <w:rsid w:val="76F433E8"/>
    <w:rsid w:val="77117C45"/>
    <w:rsid w:val="771946D8"/>
    <w:rsid w:val="772178BF"/>
    <w:rsid w:val="772268FD"/>
    <w:rsid w:val="77237EAA"/>
    <w:rsid w:val="77474684"/>
    <w:rsid w:val="774B39B8"/>
    <w:rsid w:val="775666E2"/>
    <w:rsid w:val="775E47D0"/>
    <w:rsid w:val="77653ACC"/>
    <w:rsid w:val="776569B5"/>
    <w:rsid w:val="777270E8"/>
    <w:rsid w:val="77747DD3"/>
    <w:rsid w:val="77754F32"/>
    <w:rsid w:val="77A70B72"/>
    <w:rsid w:val="77A82770"/>
    <w:rsid w:val="77BD4BE4"/>
    <w:rsid w:val="77BD7E72"/>
    <w:rsid w:val="77C9487D"/>
    <w:rsid w:val="77E560D4"/>
    <w:rsid w:val="77ED0386"/>
    <w:rsid w:val="77F72469"/>
    <w:rsid w:val="77F854D4"/>
    <w:rsid w:val="78065036"/>
    <w:rsid w:val="780D5CB6"/>
    <w:rsid w:val="78347406"/>
    <w:rsid w:val="78366B8C"/>
    <w:rsid w:val="783B287A"/>
    <w:rsid w:val="78482C69"/>
    <w:rsid w:val="785E7689"/>
    <w:rsid w:val="785F0006"/>
    <w:rsid w:val="78686239"/>
    <w:rsid w:val="786A7B13"/>
    <w:rsid w:val="788249B9"/>
    <w:rsid w:val="78886D15"/>
    <w:rsid w:val="788E2046"/>
    <w:rsid w:val="78B2035E"/>
    <w:rsid w:val="78B43B82"/>
    <w:rsid w:val="78B57D9C"/>
    <w:rsid w:val="78BB76EA"/>
    <w:rsid w:val="78C54C9E"/>
    <w:rsid w:val="78E26C73"/>
    <w:rsid w:val="78E76B0F"/>
    <w:rsid w:val="78F65C61"/>
    <w:rsid w:val="78FB1BD1"/>
    <w:rsid w:val="7919443B"/>
    <w:rsid w:val="79213328"/>
    <w:rsid w:val="793A0447"/>
    <w:rsid w:val="796101BE"/>
    <w:rsid w:val="7964511F"/>
    <w:rsid w:val="796539C1"/>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4653BA"/>
    <w:rsid w:val="7A531493"/>
    <w:rsid w:val="7A613BC7"/>
    <w:rsid w:val="7A75358E"/>
    <w:rsid w:val="7A765EEC"/>
    <w:rsid w:val="7A772579"/>
    <w:rsid w:val="7A773B5D"/>
    <w:rsid w:val="7A790CA9"/>
    <w:rsid w:val="7A872B29"/>
    <w:rsid w:val="7A9019A1"/>
    <w:rsid w:val="7AAD6D6F"/>
    <w:rsid w:val="7AB0523D"/>
    <w:rsid w:val="7AB83F1D"/>
    <w:rsid w:val="7ACC04C2"/>
    <w:rsid w:val="7AD234FC"/>
    <w:rsid w:val="7AD86C9B"/>
    <w:rsid w:val="7ADD6AF4"/>
    <w:rsid w:val="7AE2061C"/>
    <w:rsid w:val="7AE960CA"/>
    <w:rsid w:val="7AF5232E"/>
    <w:rsid w:val="7AF937F5"/>
    <w:rsid w:val="7B002131"/>
    <w:rsid w:val="7B0864F6"/>
    <w:rsid w:val="7B134040"/>
    <w:rsid w:val="7B14398E"/>
    <w:rsid w:val="7B1B16D3"/>
    <w:rsid w:val="7B2D5B56"/>
    <w:rsid w:val="7B2E6780"/>
    <w:rsid w:val="7B3A6655"/>
    <w:rsid w:val="7B5B5807"/>
    <w:rsid w:val="7B5D217A"/>
    <w:rsid w:val="7B614801"/>
    <w:rsid w:val="7B684A54"/>
    <w:rsid w:val="7B8270E6"/>
    <w:rsid w:val="7B881F88"/>
    <w:rsid w:val="7B913B86"/>
    <w:rsid w:val="7B97422A"/>
    <w:rsid w:val="7BA969F0"/>
    <w:rsid w:val="7BB31B68"/>
    <w:rsid w:val="7BCB31C0"/>
    <w:rsid w:val="7BDC6155"/>
    <w:rsid w:val="7BEC10AD"/>
    <w:rsid w:val="7BF32114"/>
    <w:rsid w:val="7C071C5F"/>
    <w:rsid w:val="7C1311BA"/>
    <w:rsid w:val="7C194469"/>
    <w:rsid w:val="7C1A6CD5"/>
    <w:rsid w:val="7C2630F4"/>
    <w:rsid w:val="7C3A066B"/>
    <w:rsid w:val="7C45471C"/>
    <w:rsid w:val="7C4A0843"/>
    <w:rsid w:val="7C580ED8"/>
    <w:rsid w:val="7C7E27D3"/>
    <w:rsid w:val="7C7F3629"/>
    <w:rsid w:val="7C881779"/>
    <w:rsid w:val="7C8B7A6D"/>
    <w:rsid w:val="7C90110D"/>
    <w:rsid w:val="7C9B6AF6"/>
    <w:rsid w:val="7CA34622"/>
    <w:rsid w:val="7CBD49D7"/>
    <w:rsid w:val="7CC16E36"/>
    <w:rsid w:val="7CC90590"/>
    <w:rsid w:val="7D1807D1"/>
    <w:rsid w:val="7D197DD4"/>
    <w:rsid w:val="7D2F6FF7"/>
    <w:rsid w:val="7D303FCF"/>
    <w:rsid w:val="7D332F6D"/>
    <w:rsid w:val="7D3446E3"/>
    <w:rsid w:val="7D3A1A33"/>
    <w:rsid w:val="7D3C594A"/>
    <w:rsid w:val="7D3D587B"/>
    <w:rsid w:val="7D406452"/>
    <w:rsid w:val="7D4435DF"/>
    <w:rsid w:val="7D4B267A"/>
    <w:rsid w:val="7D523AFC"/>
    <w:rsid w:val="7D5C75F5"/>
    <w:rsid w:val="7D694213"/>
    <w:rsid w:val="7D6E6D2F"/>
    <w:rsid w:val="7DAF48D0"/>
    <w:rsid w:val="7DB838C8"/>
    <w:rsid w:val="7DC23C3E"/>
    <w:rsid w:val="7DCA5633"/>
    <w:rsid w:val="7DDC6306"/>
    <w:rsid w:val="7DF46E1B"/>
    <w:rsid w:val="7DF50EED"/>
    <w:rsid w:val="7E0464CE"/>
    <w:rsid w:val="7E0D367D"/>
    <w:rsid w:val="7E202324"/>
    <w:rsid w:val="7E2C2660"/>
    <w:rsid w:val="7E476D34"/>
    <w:rsid w:val="7E555A2D"/>
    <w:rsid w:val="7E58588F"/>
    <w:rsid w:val="7E6D6DAE"/>
    <w:rsid w:val="7E6F3FB2"/>
    <w:rsid w:val="7E84575A"/>
    <w:rsid w:val="7E847598"/>
    <w:rsid w:val="7E957586"/>
    <w:rsid w:val="7E9B11AA"/>
    <w:rsid w:val="7E9E1DEB"/>
    <w:rsid w:val="7EA32AD0"/>
    <w:rsid w:val="7ECC17E2"/>
    <w:rsid w:val="7ECD4344"/>
    <w:rsid w:val="7ED55007"/>
    <w:rsid w:val="7ED953E3"/>
    <w:rsid w:val="7EF765D0"/>
    <w:rsid w:val="7EF87C96"/>
    <w:rsid w:val="7EFA721D"/>
    <w:rsid w:val="7EFE6E9B"/>
    <w:rsid w:val="7F086927"/>
    <w:rsid w:val="7F20453E"/>
    <w:rsid w:val="7F215D8A"/>
    <w:rsid w:val="7F301B1E"/>
    <w:rsid w:val="7F375D0A"/>
    <w:rsid w:val="7F500CBA"/>
    <w:rsid w:val="7F587DE1"/>
    <w:rsid w:val="7F59726B"/>
    <w:rsid w:val="7F61016D"/>
    <w:rsid w:val="7F635A42"/>
    <w:rsid w:val="7F6D28E2"/>
    <w:rsid w:val="7F820D78"/>
    <w:rsid w:val="7F8211F5"/>
    <w:rsid w:val="7F935AA2"/>
    <w:rsid w:val="7F9A1ABF"/>
    <w:rsid w:val="7FA379C4"/>
    <w:rsid w:val="7FA51E6D"/>
    <w:rsid w:val="7FA95C9E"/>
    <w:rsid w:val="7FC76DE8"/>
    <w:rsid w:val="7FD10373"/>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BF02FB"/>
  <w15:docId w15:val="{9D3AC406-188F-48B4-B0CD-F99EDA7A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eastAsia="t"/>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3" w:lineRule="auto"/>
      <w:outlineLvl w:val="1"/>
    </w:pPr>
    <w:rPr>
      <w:sz w:val="32"/>
    </w:rPr>
  </w:style>
  <w:style w:type="paragraph" w:styleId="3">
    <w:name w:val="heading 3"/>
    <w:basedOn w:val="2"/>
    <w:next w:val="a"/>
    <w:link w:val="31"/>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a5"/>
    <w:qFormat/>
    <w:pPr>
      <w:tabs>
        <w:tab w:val="left" w:pos="1418"/>
      </w:tabs>
      <w:spacing w:before="120" w:after="120"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jc w:val="both"/>
    </w:pPr>
    <w:rPr>
      <w:rFonts w:ascii="Times" w:eastAsia="Batang" w:hAnsi="Times"/>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0"/>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paragraph" w:customStyle="1" w:styleId="Proposal">
    <w:name w:val="Proposal"/>
    <w:basedOn w:val="a"/>
    <w:qFormat/>
    <w:pPr>
      <w:numPr>
        <w:numId w:val="2"/>
      </w:numPr>
      <w:snapToGrid w:val="0"/>
      <w:spacing w:beforeLines="30" w:before="30" w:afterLines="30" w:after="30" w:line="288" w:lineRule="auto"/>
      <w:ind w:firstLine="0"/>
      <w:jc w:val="both"/>
    </w:pPr>
    <w:rPr>
      <w:rFonts w:eastAsia="微软雅黑"/>
      <w:b/>
      <w:bCs/>
      <w:i/>
      <w:iCs/>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uiPriority w:val="9"/>
    <w:qFormat/>
    <w:rPr>
      <w:b/>
      <w:bCs/>
      <w:sz w:val="32"/>
      <w:szCs w:val="32"/>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3"/>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4"/>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5"/>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1">
    <w:name w:val="正文2"/>
    <w:qFormat/>
    <w:pPr>
      <w:spacing w:after="160" w:line="259" w:lineRule="auto"/>
      <w:jc w:val="both"/>
    </w:pPr>
    <w:rPr>
      <w:kern w:val="2"/>
      <w:sz w:val="21"/>
      <w:szCs w:val="21"/>
    </w:rPr>
  </w:style>
  <w:style w:type="paragraph" w:customStyle="1" w:styleId="17">
    <w:name w:val="样式1"/>
    <w:basedOn w:val="a"/>
    <w:link w:val="1Char"/>
    <w:qFormat/>
    <w:pPr>
      <w:snapToGrid w:val="0"/>
      <w:spacing w:before="120" w:afterLines="50" w:after="120" w:line="240" w:lineRule="auto"/>
      <w:jc w:val="both"/>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2">
    <w:name w:val="列出段落2"/>
    <w:basedOn w:val="a"/>
    <w:link w:val="ListParagraphChar"/>
    <w:uiPriority w:val="34"/>
    <w:qFormat/>
    <w:pPr>
      <w:ind w:firstLineChars="200" w:firstLine="420"/>
    </w:pPr>
  </w:style>
  <w:style w:type="character" w:customStyle="1" w:styleId="ListParagraphChar">
    <w:name w:val="List Paragraph Char"/>
    <w:basedOn w:val="a0"/>
    <w:link w:val="22"/>
    <w:uiPriority w:val="34"/>
    <w:qFormat/>
    <w:locked/>
    <w:rPr>
      <w:rFonts w:eastAsia="t"/>
      <w:szCs w:val="22"/>
    </w:rPr>
  </w:style>
  <w:style w:type="paragraph" w:styleId="aff0">
    <w:name w:val="List Paragraph"/>
    <w:basedOn w:val="a"/>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
    <w:next w:val="Doc-text2"/>
    <w:uiPriority w:val="99"/>
    <w:qFormat/>
    <w:pPr>
      <w:numPr>
        <w:numId w:val="6"/>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a"/>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normaltextrun">
    <w:name w:val="normaltextrun"/>
    <w:qFormat/>
  </w:style>
  <w:style w:type="paragraph" w:customStyle="1" w:styleId="33">
    <w:name w:val="列出段落3"/>
    <w:basedOn w:val="a"/>
    <w:link w:val="Char1"/>
    <w:qFormat/>
    <w:pPr>
      <w:spacing w:after="0"/>
      <w:ind w:leftChars="400" w:left="840" w:hanging="1440"/>
    </w:pPr>
    <w:rPr>
      <w:rFonts w:ascii="Times" w:eastAsia="Batang" w:hAnsi="Times"/>
      <w:szCs w:val="24"/>
    </w:rPr>
  </w:style>
  <w:style w:type="character" w:customStyle="1" w:styleId="Char0">
    <w:name w:val="题注 Char"/>
    <w:basedOn w:val="a0"/>
    <w:qFormat/>
    <w:rPr>
      <w:b/>
    </w:rPr>
  </w:style>
  <w:style w:type="character" w:customStyle="1" w:styleId="Char1">
    <w:name w:val="列出段落 Char1"/>
    <w:basedOn w:val="a0"/>
    <w:link w:val="33"/>
    <w:qFormat/>
    <w:rPr>
      <w:rFonts w:ascii="Times" w:eastAsia="Batang" w:hAnsi="Times" w:cs="Times" w:hint="default"/>
      <w:szCs w:val="24"/>
      <w:lang w:val="en-US"/>
    </w:rPr>
  </w:style>
  <w:style w:type="table" w:customStyle="1" w:styleId="23">
    <w:name w:val="网格型2"/>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10">
    <w:name w:val="列出段落31"/>
    <w:basedOn w:val="a"/>
    <w:qFormat/>
    <w:pPr>
      <w:spacing w:after="0"/>
      <w:ind w:leftChars="400" w:left="840" w:hanging="1440"/>
    </w:pPr>
    <w:rPr>
      <w:rFonts w:ascii="Times" w:eastAsia="Batang" w:hAnsi="Times"/>
      <w:szCs w:val="24"/>
    </w:rPr>
  </w:style>
  <w:style w:type="paragraph" w:customStyle="1" w:styleId="Obervation">
    <w:name w:val="Obervation"/>
    <w:basedOn w:val="a"/>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msolistparagraph0">
    <w:name w:val="msolistparagraph"/>
    <w:basedOn w:val="a"/>
    <w:qFormat/>
    <w:pPr>
      <w:widowControl w:val="0"/>
      <w:spacing w:after="0"/>
      <w:ind w:leftChars="400" w:left="840"/>
      <w:jc w:val="both"/>
    </w:pPr>
    <w:rPr>
      <w:rFonts w:ascii="Times" w:eastAsia="Batang" w:hAnsi="Times"/>
      <w:kern w:val="2"/>
      <w:sz w:val="21"/>
      <w:szCs w:val="24"/>
    </w:rPr>
  </w:style>
  <w:style w:type="character" w:customStyle="1" w:styleId="31">
    <w:name w:val="标题 3 字符1"/>
    <w:basedOn w:val="a0"/>
    <w:link w:val="3"/>
    <w:qFormat/>
    <w:rPr>
      <w:rFonts w:ascii="Arial" w:eastAsia="黑体" w:hAnsi="Arial" w:cs="Arial" w:hint="default"/>
      <w:b/>
      <w:kern w:val="44"/>
      <w:sz w:val="32"/>
      <w:szCs w:val="24"/>
    </w:rPr>
  </w:style>
  <w:style w:type="character" w:customStyle="1" w:styleId="20">
    <w:name w:val="标题 2 字符"/>
    <w:basedOn w:val="a0"/>
    <w:link w:val="2"/>
    <w:qFormat/>
    <w:rPr>
      <w:rFonts w:ascii="Cambria" w:eastAsia="宋体" w:hAnsi="Cambria" w:cs="Times New Roman"/>
      <w:b/>
      <w:kern w:val="2"/>
      <w:sz w:val="32"/>
      <w:szCs w:val="32"/>
    </w:rPr>
  </w:style>
  <w:style w:type="paragraph" w:customStyle="1" w:styleId="24">
    <w:name w:val="修订2"/>
    <w:hidden/>
    <w:uiPriority w:val="99"/>
    <w:semiHidden/>
    <w:qFormat/>
    <w:rPr>
      <w:rFonts w:eastAsia="t"/>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n.wikipedia.org/wiki/Knowledge_distillatio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34D677-E42E-4BB0-B018-502C2E329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31</Pages>
  <Words>13567</Words>
  <Characters>77336</Characters>
  <Application>Microsoft Office Word</Application>
  <DocSecurity>0</DocSecurity>
  <Lines>644</Lines>
  <Paragraphs>181</Paragraphs>
  <ScaleCrop>false</ScaleCrop>
  <Company>www.zte.com.cn</Company>
  <LinksUpToDate>false</LinksUpToDate>
  <CharactersWithSpaces>90722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 - Guozeng</cp:lastModifiedBy>
  <cp:revision>5</cp:revision>
  <dcterms:created xsi:type="dcterms:W3CDTF">2021-09-30T03:49:00Z</dcterms:created>
  <dcterms:modified xsi:type="dcterms:W3CDTF">2023-08-11T13:31:00Z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